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0E8C" w14:textId="690852D7" w:rsidR="00F24E16" w:rsidRDefault="001E3B05" w:rsidP="00C0388D">
      <w:pPr>
        <w:jc w:val="center"/>
      </w:pPr>
      <w:r>
        <w:pict w14:anchorId="11B90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81.75pt">
            <v:imagedata r:id="rId11" o:title="SLGI_CdS_lockup_logo-EN" cropright="32282f"/>
          </v:shape>
        </w:pict>
      </w:r>
    </w:p>
    <w:p w14:paraId="120D0E8D" w14:textId="57928E36" w:rsidR="00170FA8" w:rsidRPr="00F548A5" w:rsidRDefault="00AF685D" w:rsidP="00170FA8">
      <w:pPr>
        <w:spacing w:after="216"/>
        <w:rPr>
          <w:rFonts w:ascii="Arial" w:hAnsi="Arial" w:cs="Arial"/>
          <w:sz w:val="28"/>
        </w:rPr>
      </w:pPr>
      <w:r w:rsidRPr="005253DA">
        <w:rPr>
          <w:rFonts w:ascii="Arial" w:hAnsi="Arial" w:cs="Arial"/>
          <w:b/>
          <w:color w:val="000000" w:themeColor="text1"/>
          <w:sz w:val="32"/>
        </w:rPr>
        <w:t>202</w:t>
      </w:r>
      <w:r w:rsidR="00C0388D">
        <w:rPr>
          <w:rFonts w:ascii="Arial" w:hAnsi="Arial" w:cs="Arial"/>
          <w:b/>
          <w:color w:val="000000" w:themeColor="text1"/>
          <w:sz w:val="32"/>
        </w:rPr>
        <w:t>3</w:t>
      </w:r>
      <w:r w:rsidRPr="005253DA">
        <w:rPr>
          <w:rFonts w:ascii="Arial" w:hAnsi="Arial" w:cs="Arial"/>
          <w:b/>
          <w:color w:val="000000" w:themeColor="text1"/>
          <w:sz w:val="32"/>
        </w:rPr>
        <w:t xml:space="preserve"> </w:t>
      </w:r>
      <w:proofErr w:type="spellStart"/>
      <w:r w:rsidR="00170FA8" w:rsidRPr="00F548A5">
        <w:rPr>
          <w:rFonts w:ascii="Arial" w:hAnsi="Arial" w:cs="Arial"/>
          <w:b/>
          <w:sz w:val="32"/>
        </w:rPr>
        <w:t>LiveBright</w:t>
      </w:r>
      <w:proofErr w:type="spellEnd"/>
      <w:r w:rsidR="00170FA8" w:rsidRPr="00F548A5">
        <w:rPr>
          <w:rFonts w:ascii="Arial" w:hAnsi="Arial" w:cs="Arial"/>
          <w:b/>
          <w:sz w:val="32"/>
        </w:rPr>
        <w:t xml:space="preserve"> Scholarship Program</w:t>
      </w:r>
      <w:r w:rsidR="00170FA8" w:rsidRPr="00F548A5">
        <w:rPr>
          <w:rFonts w:ascii="Arial" w:hAnsi="Arial" w:cs="Arial"/>
          <w:sz w:val="28"/>
        </w:rPr>
        <w:t xml:space="preserve"> </w:t>
      </w:r>
    </w:p>
    <w:p w14:paraId="120D0E8E" w14:textId="77777777" w:rsidR="00170FA8" w:rsidRPr="000D2519" w:rsidRDefault="00170FA8" w:rsidP="00170FA8">
      <w:pPr>
        <w:spacing w:after="216"/>
        <w:rPr>
          <w:rFonts w:ascii="Arial" w:hAnsi="Arial" w:cs="Arial"/>
          <w:sz w:val="20"/>
          <w:szCs w:val="20"/>
        </w:rPr>
      </w:pPr>
      <w:r w:rsidRPr="00F548A5">
        <w:rPr>
          <w:rFonts w:ascii="Arial" w:hAnsi="Arial" w:cs="Arial"/>
          <w:b/>
          <w:sz w:val="20"/>
          <w:szCs w:val="20"/>
        </w:rPr>
        <w:t>Terms and Conditions</w:t>
      </w:r>
    </w:p>
    <w:p w14:paraId="120D0E8F" w14:textId="5251C198" w:rsidR="00170FA8" w:rsidRPr="00F548A5" w:rsidRDefault="00170FA8" w:rsidP="00170FA8">
      <w:pPr>
        <w:spacing w:after="216"/>
        <w:rPr>
          <w:rFonts w:ascii="Arial" w:hAnsi="Arial" w:cs="Arial"/>
          <w:sz w:val="20"/>
          <w:szCs w:val="20"/>
        </w:rPr>
      </w:pPr>
      <w:r w:rsidRPr="00F548A5">
        <w:rPr>
          <w:rFonts w:ascii="Arial" w:hAnsi="Arial" w:cs="Arial"/>
          <w:sz w:val="20"/>
          <w:szCs w:val="20"/>
        </w:rPr>
        <w:t xml:space="preserve">There are five (5) scholarships, to be awarded by </w:t>
      </w:r>
      <w:r w:rsidR="0012412B" w:rsidRPr="000D2519">
        <w:rPr>
          <w:rFonts w:ascii="Arial" w:hAnsi="Arial" w:cs="Arial"/>
          <w:sz w:val="20"/>
          <w:szCs w:val="20"/>
        </w:rPr>
        <w:t>SLGI Asset Management Inc</w:t>
      </w:r>
      <w:r w:rsidRPr="000D2519">
        <w:rPr>
          <w:rFonts w:ascii="Arial" w:hAnsi="Arial" w:cs="Arial"/>
          <w:sz w:val="20"/>
          <w:szCs w:val="20"/>
        </w:rPr>
        <w:t>. (“</w:t>
      </w:r>
      <w:r w:rsidR="0012412B" w:rsidRPr="000D2519">
        <w:rPr>
          <w:rFonts w:ascii="Arial" w:hAnsi="Arial" w:cs="Arial"/>
          <w:sz w:val="20"/>
          <w:szCs w:val="20"/>
        </w:rPr>
        <w:t>Sun Life Global Investments</w:t>
      </w:r>
      <w:r w:rsidRPr="000D2519">
        <w:rPr>
          <w:rFonts w:ascii="Arial" w:hAnsi="Arial" w:cs="Arial"/>
          <w:sz w:val="20"/>
          <w:szCs w:val="20"/>
        </w:rPr>
        <w:t>”)</w:t>
      </w:r>
      <w:r w:rsidRPr="00F548A5">
        <w:rPr>
          <w:rFonts w:ascii="Arial" w:hAnsi="Arial" w:cs="Arial"/>
          <w:sz w:val="20"/>
          <w:szCs w:val="20"/>
        </w:rPr>
        <w:t xml:space="preserve"> this academic year (each, a “Scholarship”) available to senior high school or undergraduate students. Applicants must be planning to enroll or are already enrolled in </w:t>
      </w:r>
      <w:r w:rsidR="0099760D">
        <w:rPr>
          <w:rFonts w:ascii="Arial" w:hAnsi="Arial" w:cs="Arial"/>
          <w:sz w:val="20"/>
          <w:szCs w:val="20"/>
        </w:rPr>
        <w:t xml:space="preserve">a </w:t>
      </w:r>
      <w:r w:rsidRPr="00F548A5">
        <w:rPr>
          <w:rFonts w:ascii="Arial" w:hAnsi="Arial" w:cs="Arial"/>
          <w:sz w:val="20"/>
          <w:szCs w:val="20"/>
        </w:rPr>
        <w:t>full-</w:t>
      </w:r>
      <w:r w:rsidR="00C14BB7">
        <w:rPr>
          <w:rFonts w:ascii="Arial" w:hAnsi="Arial" w:cs="Arial"/>
          <w:sz w:val="20"/>
          <w:szCs w:val="20"/>
        </w:rPr>
        <w:t>t</w:t>
      </w:r>
      <w:r w:rsidRPr="00F548A5">
        <w:rPr>
          <w:rFonts w:ascii="Arial" w:hAnsi="Arial" w:cs="Arial"/>
          <w:sz w:val="20"/>
          <w:szCs w:val="20"/>
        </w:rPr>
        <w:t>ime undergraduate study at an accredited two-year or four-year college, university, or vocational-technical school or equivalent post-secondary school in Canada for the entire upcoming academic year.</w:t>
      </w:r>
    </w:p>
    <w:p w14:paraId="120D0E91" w14:textId="77777777" w:rsidR="00170FA8" w:rsidRPr="00F548A5" w:rsidRDefault="00170FA8" w:rsidP="00170FA8">
      <w:pPr>
        <w:pStyle w:val="ListParagraph"/>
        <w:numPr>
          <w:ilvl w:val="0"/>
          <w:numId w:val="1"/>
        </w:numPr>
        <w:spacing w:after="216"/>
        <w:rPr>
          <w:rFonts w:ascii="Arial" w:hAnsi="Arial" w:cs="Arial"/>
          <w:sz w:val="20"/>
          <w:szCs w:val="20"/>
        </w:rPr>
      </w:pPr>
      <w:r w:rsidRPr="00F548A5">
        <w:rPr>
          <w:rFonts w:ascii="Arial" w:hAnsi="Arial" w:cs="Arial"/>
          <w:sz w:val="20"/>
          <w:szCs w:val="20"/>
        </w:rPr>
        <w:t>To be eligible for one (1) of the five (5) Scholarships, all applicants must:</w:t>
      </w:r>
    </w:p>
    <w:p w14:paraId="120D0E92" w14:textId="77777777" w:rsidR="00170FA8" w:rsidRPr="00F548A5" w:rsidRDefault="00170FA8" w:rsidP="00170FA8">
      <w:pPr>
        <w:pStyle w:val="ListParagraph"/>
        <w:numPr>
          <w:ilvl w:val="1"/>
          <w:numId w:val="1"/>
        </w:numPr>
        <w:spacing w:after="216"/>
        <w:rPr>
          <w:rFonts w:ascii="Arial" w:hAnsi="Arial" w:cs="Arial"/>
          <w:sz w:val="20"/>
          <w:szCs w:val="20"/>
        </w:rPr>
      </w:pPr>
      <w:r w:rsidRPr="00F548A5">
        <w:rPr>
          <w:rFonts w:ascii="Arial" w:hAnsi="Arial" w:cs="Arial"/>
          <w:sz w:val="20"/>
          <w:szCs w:val="20"/>
        </w:rPr>
        <w:t>Be Canadian citizens or permanent residents between the ages of 16 to 25 or entering first year.</w:t>
      </w:r>
    </w:p>
    <w:p w14:paraId="120D0E93" w14:textId="77777777" w:rsidR="00170FA8" w:rsidRPr="00F548A5" w:rsidRDefault="00170FA8" w:rsidP="00170FA8">
      <w:pPr>
        <w:pStyle w:val="ListParagraph"/>
        <w:numPr>
          <w:ilvl w:val="1"/>
          <w:numId w:val="1"/>
        </w:numPr>
        <w:spacing w:after="216"/>
        <w:rPr>
          <w:rFonts w:ascii="Arial" w:hAnsi="Arial" w:cs="Arial"/>
          <w:sz w:val="20"/>
          <w:szCs w:val="20"/>
        </w:rPr>
      </w:pPr>
      <w:r w:rsidRPr="00F548A5">
        <w:rPr>
          <w:rFonts w:ascii="Arial" w:hAnsi="Arial" w:cs="Arial"/>
          <w:sz w:val="20"/>
          <w:szCs w:val="20"/>
        </w:rPr>
        <w:t xml:space="preserve">Provide proof of acceptance or enrollment in an undergraduate degree or diploma on a full-time basis* </w:t>
      </w:r>
    </w:p>
    <w:p w14:paraId="120D0E94" w14:textId="77777777" w:rsidR="00170FA8" w:rsidRPr="00F548A5" w:rsidRDefault="00170FA8" w:rsidP="00170FA8">
      <w:pPr>
        <w:pStyle w:val="ListParagraph"/>
        <w:spacing w:after="216"/>
        <w:rPr>
          <w:rFonts w:ascii="Arial" w:hAnsi="Arial" w:cs="Arial"/>
          <w:sz w:val="20"/>
          <w:szCs w:val="20"/>
        </w:rPr>
      </w:pPr>
      <w:r w:rsidRPr="00F548A5">
        <w:rPr>
          <w:rFonts w:ascii="Arial" w:hAnsi="Arial" w:cs="Arial"/>
          <w:sz w:val="20"/>
          <w:szCs w:val="20"/>
        </w:rPr>
        <w:t>*Students with a disability who attend university on a part-time basis because of their disability, please see section 17 below.</w:t>
      </w:r>
    </w:p>
    <w:p w14:paraId="120D0E95" w14:textId="77777777" w:rsidR="00170FA8" w:rsidRPr="00F548A5" w:rsidRDefault="00170FA8" w:rsidP="00170FA8">
      <w:pPr>
        <w:pStyle w:val="ListParagraph"/>
        <w:spacing w:after="216"/>
        <w:rPr>
          <w:rFonts w:ascii="Arial" w:hAnsi="Arial" w:cs="Arial"/>
          <w:sz w:val="20"/>
          <w:szCs w:val="20"/>
        </w:rPr>
      </w:pPr>
    </w:p>
    <w:p w14:paraId="120D0E96" w14:textId="7C39E2D3" w:rsidR="00170FA8" w:rsidRPr="00F548A5" w:rsidRDefault="00170FA8" w:rsidP="00170FA8">
      <w:pPr>
        <w:pStyle w:val="ListParagraph"/>
        <w:numPr>
          <w:ilvl w:val="0"/>
          <w:numId w:val="1"/>
        </w:numPr>
        <w:spacing w:after="216"/>
        <w:rPr>
          <w:rFonts w:ascii="Arial" w:hAnsi="Arial" w:cs="Arial"/>
          <w:sz w:val="20"/>
          <w:szCs w:val="20"/>
        </w:rPr>
      </w:pPr>
      <w:r w:rsidRPr="00F548A5">
        <w:rPr>
          <w:rFonts w:ascii="Arial" w:hAnsi="Arial" w:cs="Arial"/>
          <w:sz w:val="20"/>
          <w:szCs w:val="20"/>
        </w:rPr>
        <w:t xml:space="preserve">All applicants must </w:t>
      </w:r>
      <w:r w:rsidR="00510B91" w:rsidRPr="000D2519">
        <w:rPr>
          <w:rFonts w:ascii="Arial" w:hAnsi="Arial" w:cs="Arial"/>
          <w:sz w:val="20"/>
          <w:szCs w:val="20"/>
        </w:rPr>
        <w:t>submit to Sun Life Global Investments</w:t>
      </w:r>
      <w:r w:rsidRPr="00F548A5">
        <w:rPr>
          <w:rFonts w:ascii="Arial" w:hAnsi="Arial" w:cs="Arial"/>
          <w:sz w:val="20"/>
          <w:szCs w:val="20"/>
        </w:rPr>
        <w:t>:</w:t>
      </w:r>
    </w:p>
    <w:p w14:paraId="120D0E97" w14:textId="77777777" w:rsidR="00170FA8" w:rsidRPr="00F548A5" w:rsidRDefault="00170FA8" w:rsidP="00170FA8">
      <w:pPr>
        <w:pStyle w:val="ListParagraph"/>
        <w:numPr>
          <w:ilvl w:val="1"/>
          <w:numId w:val="1"/>
        </w:numPr>
        <w:spacing w:after="216"/>
        <w:rPr>
          <w:rFonts w:ascii="Arial" w:hAnsi="Arial" w:cs="Arial"/>
          <w:sz w:val="20"/>
          <w:szCs w:val="20"/>
        </w:rPr>
      </w:pPr>
      <w:r w:rsidRPr="00F548A5">
        <w:rPr>
          <w:rFonts w:ascii="Arial" w:hAnsi="Arial" w:cs="Arial"/>
          <w:sz w:val="20"/>
          <w:szCs w:val="20"/>
        </w:rPr>
        <w:t>A completed application form</w:t>
      </w:r>
    </w:p>
    <w:p w14:paraId="120D0E98" w14:textId="77777777" w:rsidR="00170FA8" w:rsidRPr="00F548A5" w:rsidRDefault="00170FA8" w:rsidP="00170FA8">
      <w:pPr>
        <w:pStyle w:val="ListParagraph"/>
        <w:numPr>
          <w:ilvl w:val="1"/>
          <w:numId w:val="1"/>
        </w:numPr>
        <w:spacing w:after="216"/>
        <w:rPr>
          <w:rFonts w:ascii="Arial" w:hAnsi="Arial" w:cs="Arial"/>
          <w:sz w:val="20"/>
          <w:szCs w:val="20"/>
        </w:rPr>
      </w:pPr>
      <w:r w:rsidRPr="00F548A5">
        <w:rPr>
          <w:rFonts w:ascii="Arial" w:hAnsi="Arial" w:cs="Arial"/>
          <w:sz w:val="20"/>
          <w:szCs w:val="20"/>
        </w:rPr>
        <w:t>Unofficial transcripts</w:t>
      </w:r>
    </w:p>
    <w:p w14:paraId="120D0E99" w14:textId="77777777" w:rsidR="00170FA8" w:rsidRPr="00F548A5" w:rsidRDefault="00170FA8" w:rsidP="00170FA8">
      <w:pPr>
        <w:pStyle w:val="ListParagraph"/>
        <w:numPr>
          <w:ilvl w:val="1"/>
          <w:numId w:val="1"/>
        </w:numPr>
        <w:spacing w:after="216"/>
        <w:rPr>
          <w:rFonts w:ascii="Arial" w:hAnsi="Arial" w:cs="Arial"/>
          <w:sz w:val="20"/>
          <w:szCs w:val="20"/>
        </w:rPr>
      </w:pPr>
      <w:r w:rsidRPr="00F548A5">
        <w:rPr>
          <w:rFonts w:ascii="Arial" w:hAnsi="Arial" w:cs="Arial"/>
          <w:sz w:val="20"/>
          <w:szCs w:val="20"/>
        </w:rPr>
        <w:t>Proof of acceptance or enrollment in an undergraduate degree or diploma on a full-time basis</w:t>
      </w:r>
    </w:p>
    <w:p w14:paraId="34C50F93" w14:textId="77777777" w:rsidR="00C0388D" w:rsidRPr="00C0388D" w:rsidRDefault="00C0388D" w:rsidP="00C0388D">
      <w:pPr>
        <w:pStyle w:val="ListParagraph"/>
        <w:numPr>
          <w:ilvl w:val="1"/>
          <w:numId w:val="1"/>
        </w:numPr>
        <w:spacing w:after="216"/>
        <w:rPr>
          <w:rFonts w:ascii="Arial" w:hAnsi="Arial" w:cs="Arial"/>
          <w:color w:val="000000" w:themeColor="text1"/>
          <w:sz w:val="20"/>
          <w:szCs w:val="20"/>
        </w:rPr>
      </w:pPr>
      <w:r w:rsidRPr="00C0388D">
        <w:rPr>
          <w:rFonts w:ascii="Arial" w:hAnsi="Arial" w:cs="Arial"/>
          <w:color w:val="000000" w:themeColor="text1"/>
          <w:sz w:val="20"/>
          <w:szCs w:val="20"/>
        </w:rPr>
        <w:t xml:space="preserve">Create a one-page infographic (300-500 words) on why retirement planning is important now – no matter what your age. As a student/young adult consider: </w:t>
      </w:r>
    </w:p>
    <w:p w14:paraId="21B7288C" w14:textId="77777777" w:rsidR="001E3B05" w:rsidRPr="001E3B05" w:rsidRDefault="001E3B05" w:rsidP="001E3B05">
      <w:pPr>
        <w:pStyle w:val="ListParagraph"/>
        <w:spacing w:after="216"/>
        <w:ind w:left="1440"/>
        <w:rPr>
          <w:rFonts w:ascii="Arial" w:hAnsi="Arial" w:cs="Arial"/>
          <w:color w:val="000000" w:themeColor="text1"/>
          <w:sz w:val="20"/>
          <w:szCs w:val="20"/>
        </w:rPr>
      </w:pPr>
      <w:r w:rsidRPr="001E3B05">
        <w:rPr>
          <w:rFonts w:ascii="Arial" w:hAnsi="Arial" w:cs="Arial"/>
          <w:color w:val="000000" w:themeColor="text1"/>
          <w:sz w:val="20"/>
          <w:szCs w:val="20"/>
        </w:rPr>
        <w:t>As a student/young adult consider:</w:t>
      </w:r>
    </w:p>
    <w:p w14:paraId="0A9B348A" w14:textId="77777777" w:rsidR="001E3B05" w:rsidRPr="001E3B05" w:rsidRDefault="001E3B05" w:rsidP="001E3B05">
      <w:pPr>
        <w:pStyle w:val="ListParagraph"/>
        <w:numPr>
          <w:ilvl w:val="0"/>
          <w:numId w:val="4"/>
        </w:numPr>
        <w:spacing w:after="216"/>
        <w:rPr>
          <w:rFonts w:ascii="Arial" w:hAnsi="Arial" w:cs="Arial"/>
          <w:color w:val="000000" w:themeColor="text1"/>
          <w:sz w:val="20"/>
          <w:szCs w:val="20"/>
        </w:rPr>
      </w:pPr>
      <w:r w:rsidRPr="001E3B05">
        <w:rPr>
          <w:rFonts w:ascii="Arial" w:hAnsi="Arial" w:cs="Arial"/>
          <w:color w:val="000000" w:themeColor="text1"/>
          <w:sz w:val="20"/>
          <w:szCs w:val="20"/>
        </w:rPr>
        <w:t>Why think about retirement now?</w:t>
      </w:r>
    </w:p>
    <w:p w14:paraId="7F3B5604" w14:textId="77777777" w:rsidR="001E3B05" w:rsidRPr="001E3B05" w:rsidRDefault="001E3B05" w:rsidP="001E3B05">
      <w:pPr>
        <w:pStyle w:val="ListParagraph"/>
        <w:numPr>
          <w:ilvl w:val="0"/>
          <w:numId w:val="4"/>
        </w:numPr>
        <w:spacing w:after="216"/>
        <w:rPr>
          <w:rFonts w:ascii="Arial" w:hAnsi="Arial" w:cs="Arial"/>
          <w:color w:val="000000" w:themeColor="text1"/>
          <w:sz w:val="20"/>
          <w:szCs w:val="20"/>
        </w:rPr>
      </w:pPr>
      <w:r w:rsidRPr="001E3B05">
        <w:rPr>
          <w:rFonts w:ascii="Arial" w:hAnsi="Arial" w:cs="Arial"/>
          <w:color w:val="000000" w:themeColor="text1"/>
          <w:sz w:val="20"/>
          <w:szCs w:val="20"/>
        </w:rPr>
        <w:t xml:space="preserve">What are the benefits of starting early? </w:t>
      </w:r>
    </w:p>
    <w:p w14:paraId="225FC706" w14:textId="77777777" w:rsidR="001E3B05" w:rsidRPr="001E3B05" w:rsidRDefault="001E3B05" w:rsidP="001E3B05">
      <w:pPr>
        <w:pStyle w:val="ListParagraph"/>
        <w:numPr>
          <w:ilvl w:val="0"/>
          <w:numId w:val="4"/>
        </w:numPr>
        <w:spacing w:after="216"/>
        <w:rPr>
          <w:rFonts w:ascii="Arial" w:hAnsi="Arial" w:cs="Arial"/>
          <w:color w:val="000000" w:themeColor="text1"/>
          <w:sz w:val="20"/>
          <w:szCs w:val="20"/>
        </w:rPr>
      </w:pPr>
      <w:r w:rsidRPr="001E3B05">
        <w:rPr>
          <w:rFonts w:ascii="Arial" w:hAnsi="Arial" w:cs="Arial"/>
          <w:color w:val="000000" w:themeColor="text1"/>
          <w:sz w:val="20"/>
          <w:szCs w:val="20"/>
        </w:rPr>
        <w:t xml:space="preserve">What are ways to start saving? </w:t>
      </w:r>
    </w:p>
    <w:p w14:paraId="4F62F67D" w14:textId="77777777" w:rsidR="001E3B05" w:rsidRPr="001E3B05" w:rsidRDefault="001E3B05" w:rsidP="001E3B05">
      <w:pPr>
        <w:pStyle w:val="ListParagraph"/>
        <w:numPr>
          <w:ilvl w:val="0"/>
          <w:numId w:val="4"/>
        </w:numPr>
        <w:spacing w:after="216"/>
        <w:rPr>
          <w:rFonts w:ascii="Arial" w:hAnsi="Arial" w:cs="Arial"/>
          <w:color w:val="000000" w:themeColor="text1"/>
          <w:sz w:val="20"/>
          <w:szCs w:val="20"/>
        </w:rPr>
      </w:pPr>
      <w:r w:rsidRPr="001E3B05">
        <w:rPr>
          <w:rFonts w:ascii="Arial" w:hAnsi="Arial" w:cs="Arial"/>
          <w:color w:val="000000" w:themeColor="text1"/>
          <w:sz w:val="20"/>
          <w:szCs w:val="20"/>
        </w:rPr>
        <w:t xml:space="preserve">How to invest for your future? </w:t>
      </w:r>
    </w:p>
    <w:p w14:paraId="2296F3ED" w14:textId="77777777" w:rsidR="001E3B05" w:rsidRPr="001E3B05" w:rsidRDefault="001E3B05" w:rsidP="001E3B05">
      <w:pPr>
        <w:pStyle w:val="ListParagraph"/>
        <w:numPr>
          <w:ilvl w:val="0"/>
          <w:numId w:val="4"/>
        </w:numPr>
        <w:spacing w:after="216"/>
        <w:rPr>
          <w:rFonts w:ascii="Arial" w:hAnsi="Arial" w:cs="Arial"/>
          <w:color w:val="000000" w:themeColor="text1"/>
          <w:sz w:val="20"/>
          <w:szCs w:val="20"/>
        </w:rPr>
      </w:pPr>
      <w:r w:rsidRPr="001E3B05">
        <w:rPr>
          <w:rFonts w:ascii="Arial" w:hAnsi="Arial" w:cs="Arial"/>
          <w:color w:val="000000" w:themeColor="text1"/>
          <w:sz w:val="20"/>
          <w:szCs w:val="20"/>
        </w:rPr>
        <w:t xml:space="preserve">How much should you save? </w:t>
      </w:r>
    </w:p>
    <w:p w14:paraId="14188EC3" w14:textId="77777777" w:rsidR="001E3B05" w:rsidRPr="001E3B05" w:rsidRDefault="001E3B05" w:rsidP="001E3B05">
      <w:pPr>
        <w:pStyle w:val="ListParagraph"/>
        <w:spacing w:after="216"/>
        <w:ind w:left="1440"/>
        <w:rPr>
          <w:rFonts w:ascii="Arial" w:hAnsi="Arial" w:cs="Arial"/>
          <w:color w:val="000000" w:themeColor="text1"/>
          <w:sz w:val="20"/>
          <w:szCs w:val="20"/>
        </w:rPr>
      </w:pPr>
    </w:p>
    <w:p w14:paraId="26DFBBB8" w14:textId="492B2ABF" w:rsidR="00C0388D" w:rsidRPr="001E3B05" w:rsidRDefault="001E3B05" w:rsidP="001E3B05">
      <w:pPr>
        <w:pStyle w:val="ListParagraph"/>
        <w:spacing w:after="216"/>
        <w:ind w:left="1440"/>
        <w:rPr>
          <w:rFonts w:ascii="Arial" w:hAnsi="Arial" w:cs="Arial"/>
          <w:color w:val="000000" w:themeColor="text1"/>
          <w:sz w:val="20"/>
          <w:szCs w:val="20"/>
        </w:rPr>
      </w:pPr>
      <w:r w:rsidRPr="001E3B05">
        <w:rPr>
          <w:rFonts w:ascii="Arial" w:hAnsi="Arial" w:cs="Arial"/>
          <w:color w:val="000000" w:themeColor="text1"/>
          <w:sz w:val="20"/>
          <w:szCs w:val="20"/>
        </w:rPr>
        <w:t xml:space="preserve">These are some questions to help you get started. You do not need to answer all of them. The point of the infographic is to articulate the importance of saving for your future. Get Creative! </w:t>
      </w:r>
      <w:r w:rsidR="00C0388D" w:rsidRPr="001E3B05">
        <w:rPr>
          <w:rFonts w:ascii="Arial" w:hAnsi="Arial" w:cs="Arial"/>
          <w:color w:val="000000" w:themeColor="text1"/>
          <w:sz w:val="20"/>
          <w:szCs w:val="20"/>
        </w:rPr>
        <w:t xml:space="preserve">Use infographics, statistics, and images to help illustrate your point.  </w:t>
      </w:r>
    </w:p>
    <w:p w14:paraId="2260BB3E" w14:textId="77777777" w:rsidR="00C0388D" w:rsidRPr="00C0388D" w:rsidRDefault="00C0388D" w:rsidP="00C0388D">
      <w:pPr>
        <w:shd w:val="clear" w:color="auto" w:fill="FFFFFF"/>
        <w:spacing w:after="0" w:line="240" w:lineRule="auto"/>
        <w:ind w:left="1440"/>
        <w:rPr>
          <w:rFonts w:ascii="Arial" w:hAnsi="Arial" w:cs="Arial"/>
          <w:sz w:val="20"/>
          <w:szCs w:val="20"/>
        </w:rPr>
      </w:pPr>
      <w:r w:rsidRPr="00C0388D">
        <w:rPr>
          <w:rFonts w:ascii="Arial" w:eastAsia="Times New Roman" w:hAnsi="Arial" w:cs="Arial"/>
          <w:color w:val="000000"/>
          <w:sz w:val="20"/>
          <w:szCs w:val="20"/>
          <w:bdr w:val="none" w:sz="0" w:space="0" w:color="auto" w:frame="1"/>
          <w:lang w:eastAsia="en-CA"/>
        </w:rPr>
        <w:t>We have lots of resources to help you. Check out our </w:t>
      </w:r>
      <w:hyperlink r:id="rId12" w:tgtFrame="_blank" w:tooltip="https://www.sunlifeglobalinvestments.com/en/campaigns/sun-life-retirement/?WT.ac=en-ca:web:slf_internal:landing_page:investor_message1" w:history="1">
        <w:r w:rsidRPr="00C0388D">
          <w:rPr>
            <w:rFonts w:ascii="Arial" w:eastAsia="Times New Roman" w:hAnsi="Arial" w:cs="Arial"/>
            <w:color w:val="0000FF"/>
            <w:sz w:val="20"/>
            <w:szCs w:val="20"/>
            <w:u w:val="single"/>
            <w:bdr w:val="none" w:sz="0" w:space="0" w:color="auto" w:frame="1"/>
            <w:lang w:eastAsia="en-CA"/>
          </w:rPr>
          <w:t>Retirement Hub</w:t>
        </w:r>
      </w:hyperlink>
      <w:r w:rsidRPr="00C0388D">
        <w:rPr>
          <w:rFonts w:ascii="Arial" w:eastAsia="Times New Roman" w:hAnsi="Arial" w:cs="Arial"/>
          <w:color w:val="000000"/>
          <w:sz w:val="20"/>
          <w:szCs w:val="20"/>
          <w:bdr w:val="none" w:sz="0" w:space="0" w:color="auto" w:frame="1"/>
          <w:lang w:eastAsia="en-CA"/>
        </w:rPr>
        <w:t>,</w:t>
      </w:r>
      <w:hyperlink r:id="rId13" w:tgtFrame="_blank" w:tooltip="https://www.sunlifeglobalinvestments.com/en/insights/investor-education/getting-started/tfsas-rrsps-resps-and-non-registered-accounts-a-comparison/" w:history="1">
        <w:r w:rsidRPr="00C0388D">
          <w:rPr>
            <w:rFonts w:ascii="Arial" w:eastAsia="Times New Roman" w:hAnsi="Arial" w:cs="Arial"/>
            <w:color w:val="0000FF"/>
            <w:sz w:val="20"/>
            <w:szCs w:val="20"/>
            <w:u w:val="single"/>
            <w:bdr w:val="none" w:sz="0" w:space="0" w:color="auto" w:frame="1"/>
            <w:lang w:eastAsia="en-CA"/>
          </w:rPr>
          <w:t> Saving Accounts Insights</w:t>
        </w:r>
      </w:hyperlink>
      <w:r w:rsidRPr="00C0388D">
        <w:rPr>
          <w:rFonts w:ascii="Arial" w:eastAsia="Times New Roman" w:hAnsi="Arial" w:cs="Arial"/>
          <w:color w:val="174E86"/>
          <w:sz w:val="20"/>
          <w:szCs w:val="20"/>
          <w:bdr w:val="none" w:sz="0" w:space="0" w:color="auto" w:frame="1"/>
          <w:lang w:eastAsia="en-CA"/>
        </w:rPr>
        <w:t> </w:t>
      </w:r>
      <w:r w:rsidRPr="00C0388D">
        <w:rPr>
          <w:rFonts w:ascii="Arial" w:eastAsia="Times New Roman" w:hAnsi="Arial" w:cs="Arial"/>
          <w:color w:val="000000"/>
          <w:sz w:val="20"/>
          <w:szCs w:val="20"/>
          <w:bdr w:val="none" w:sz="0" w:space="0" w:color="auto" w:frame="1"/>
          <w:lang w:eastAsia="en-CA"/>
        </w:rPr>
        <w:t>and articles like this one on </w:t>
      </w:r>
      <w:hyperlink r:id="rId14" w:tgtFrame="_blank" w:tooltip="https://www.sunlifeglobalinvestments.com/en/insights/investor-education/getting-started/how-to-estimate-when-your-money-will-double-the-rule-of-72/" w:history="1">
        <w:r w:rsidRPr="00C0388D">
          <w:rPr>
            <w:rFonts w:ascii="Arial" w:eastAsia="Times New Roman" w:hAnsi="Arial" w:cs="Arial"/>
            <w:i/>
            <w:iCs/>
            <w:color w:val="0000FF"/>
            <w:sz w:val="20"/>
            <w:szCs w:val="20"/>
            <w:u w:val="single"/>
            <w:bdr w:val="none" w:sz="0" w:space="0" w:color="auto" w:frame="1"/>
            <w:lang w:eastAsia="en-CA"/>
          </w:rPr>
          <w:t>'How to estimate when your money will double – ‘The rule of 72.’</w:t>
        </w:r>
      </w:hyperlink>
      <w:r w:rsidRPr="00C0388D">
        <w:rPr>
          <w:rFonts w:ascii="Arial" w:eastAsia="Times New Roman" w:hAnsi="Arial" w:cs="Arial"/>
          <w:color w:val="000000"/>
          <w:sz w:val="20"/>
          <w:szCs w:val="20"/>
          <w:bdr w:val="none" w:sz="0" w:space="0" w:color="auto" w:frame="1"/>
          <w:lang w:eastAsia="en-CA"/>
        </w:rPr>
        <w:t> </w:t>
      </w:r>
      <w:r w:rsidRPr="00C0388D">
        <w:rPr>
          <w:rFonts w:ascii="Arial" w:hAnsi="Arial" w:cs="Arial"/>
          <w:sz w:val="20"/>
          <w:szCs w:val="20"/>
        </w:rPr>
        <w:t>Sun Life Global Investments is committed to supporting you every step of the way.</w:t>
      </w:r>
    </w:p>
    <w:p w14:paraId="120D0E9C" w14:textId="77777777" w:rsidR="00170FA8" w:rsidRPr="00F548A5" w:rsidRDefault="00170FA8" w:rsidP="00170FA8">
      <w:pPr>
        <w:pStyle w:val="ListParagraph"/>
        <w:spacing w:after="216"/>
        <w:rPr>
          <w:rFonts w:ascii="Arial" w:hAnsi="Arial" w:cs="Arial"/>
          <w:sz w:val="20"/>
          <w:szCs w:val="20"/>
        </w:rPr>
      </w:pPr>
      <w:r w:rsidRPr="00C0388D">
        <w:rPr>
          <w:rFonts w:ascii="Arial" w:hAnsi="Arial" w:cs="Arial"/>
          <w:sz w:val="20"/>
          <w:szCs w:val="20"/>
        </w:rPr>
        <w:br/>
      </w:r>
      <w:r w:rsidRPr="00F548A5">
        <w:rPr>
          <w:rFonts w:ascii="Arial" w:hAnsi="Arial" w:cs="Arial"/>
          <w:sz w:val="20"/>
          <w:szCs w:val="20"/>
        </w:rPr>
        <w:t>If school enrolment or other supporting documentation is not submitted within the specified timeframe, the application may be subject to disqualification.</w:t>
      </w:r>
    </w:p>
    <w:p w14:paraId="120D0E9D" w14:textId="77777777" w:rsidR="00170FA8" w:rsidRPr="00F548A5" w:rsidRDefault="00170FA8" w:rsidP="00170FA8">
      <w:pPr>
        <w:pStyle w:val="ListParagraph"/>
        <w:spacing w:after="216"/>
        <w:rPr>
          <w:rFonts w:ascii="Arial" w:hAnsi="Arial" w:cs="Arial"/>
          <w:sz w:val="20"/>
          <w:szCs w:val="20"/>
        </w:rPr>
      </w:pPr>
    </w:p>
    <w:p w14:paraId="120D0E9E" w14:textId="77777777" w:rsidR="00170FA8" w:rsidRPr="00F548A5" w:rsidRDefault="00170FA8" w:rsidP="00170FA8">
      <w:pPr>
        <w:pStyle w:val="ListParagraph"/>
        <w:numPr>
          <w:ilvl w:val="0"/>
          <w:numId w:val="1"/>
        </w:numPr>
        <w:rPr>
          <w:rFonts w:ascii="Arial" w:hAnsi="Arial" w:cs="Arial"/>
          <w:sz w:val="20"/>
          <w:szCs w:val="20"/>
        </w:rPr>
      </w:pPr>
      <w:r w:rsidRPr="00F548A5">
        <w:rPr>
          <w:rFonts w:ascii="Arial" w:hAnsi="Arial" w:cs="Arial"/>
          <w:sz w:val="20"/>
          <w:szCs w:val="20"/>
        </w:rPr>
        <w:lastRenderedPageBreak/>
        <w:t>Each of the Scholarships shall be comprised of a lump sum payment to the winning applicants in the amount of $2,000 CDN.</w:t>
      </w:r>
      <w:r w:rsidRPr="00F548A5">
        <w:rPr>
          <w:rFonts w:ascii="Arial" w:hAnsi="Arial" w:cs="Arial"/>
          <w:sz w:val="20"/>
          <w:szCs w:val="20"/>
        </w:rPr>
        <w:br/>
      </w:r>
    </w:p>
    <w:p w14:paraId="317B1E6E" w14:textId="66F0DBBF" w:rsidR="00170FA8" w:rsidRPr="00F548A5" w:rsidRDefault="00170FA8" w:rsidP="11E72230">
      <w:pPr>
        <w:pStyle w:val="ListParagraph"/>
        <w:numPr>
          <w:ilvl w:val="0"/>
          <w:numId w:val="1"/>
        </w:numPr>
        <w:rPr>
          <w:rFonts w:ascii="Arial" w:hAnsi="Arial" w:cs="Arial"/>
          <w:sz w:val="20"/>
          <w:szCs w:val="20"/>
        </w:rPr>
      </w:pPr>
      <w:r w:rsidRPr="00F548A5">
        <w:rPr>
          <w:rFonts w:ascii="Arial" w:hAnsi="Arial" w:cs="Arial"/>
          <w:sz w:val="20"/>
          <w:szCs w:val="20"/>
        </w:rPr>
        <w:t>If you plan to attend a post-secondary program outside of Canada commencing in the Fall of 202</w:t>
      </w:r>
      <w:r w:rsidR="00C0388D">
        <w:rPr>
          <w:rFonts w:ascii="Arial" w:hAnsi="Arial" w:cs="Arial"/>
          <w:sz w:val="20"/>
          <w:szCs w:val="20"/>
        </w:rPr>
        <w:t>3</w:t>
      </w:r>
      <w:r w:rsidRPr="00F548A5">
        <w:rPr>
          <w:rFonts w:ascii="Arial" w:hAnsi="Arial" w:cs="Arial"/>
          <w:sz w:val="20"/>
          <w:szCs w:val="20"/>
        </w:rPr>
        <w:t xml:space="preserve"> as part of a year-abroad </w:t>
      </w:r>
      <w:proofErr w:type="gramStart"/>
      <w:r w:rsidRPr="00F548A5">
        <w:rPr>
          <w:rFonts w:ascii="Arial" w:hAnsi="Arial" w:cs="Arial"/>
          <w:sz w:val="20"/>
          <w:szCs w:val="20"/>
        </w:rPr>
        <w:t>program</w:t>
      </w:r>
      <w:proofErr w:type="gramEnd"/>
      <w:r w:rsidRPr="00F548A5">
        <w:rPr>
          <w:rFonts w:ascii="Arial" w:hAnsi="Arial" w:cs="Arial"/>
          <w:sz w:val="20"/>
          <w:szCs w:val="20"/>
        </w:rPr>
        <w:t xml:space="preserve"> you are still eligible to apply provided you are participating in an exchange program as part of your undergraduate course curriculum at a recognized publicly funded Canadian college or university and your degree is issued from a recognized publicly funded Canadian college or university.</w:t>
      </w:r>
      <w:r w:rsidRPr="00F548A5">
        <w:rPr>
          <w:rFonts w:ascii="Arial" w:hAnsi="Arial" w:cs="Arial"/>
          <w:sz w:val="20"/>
          <w:szCs w:val="20"/>
        </w:rPr>
        <w:br/>
      </w:r>
    </w:p>
    <w:p w14:paraId="120D0EA0" w14:textId="5D5027B9" w:rsidR="00170FA8" w:rsidRPr="00F548A5" w:rsidRDefault="00170FA8" w:rsidP="11E72230">
      <w:pPr>
        <w:pStyle w:val="ListParagraph"/>
        <w:numPr>
          <w:ilvl w:val="0"/>
          <w:numId w:val="1"/>
        </w:numPr>
        <w:spacing w:after="216"/>
        <w:rPr>
          <w:rFonts w:ascii="Arial" w:hAnsi="Arial" w:cs="Arial"/>
          <w:sz w:val="20"/>
          <w:szCs w:val="20"/>
        </w:rPr>
      </w:pPr>
      <w:r w:rsidRPr="05386EFD">
        <w:rPr>
          <w:rFonts w:ascii="Arial" w:hAnsi="Arial" w:cs="Arial"/>
          <w:sz w:val="20"/>
          <w:szCs w:val="20"/>
        </w:rPr>
        <w:t>Completed applications will be accepted between</w:t>
      </w:r>
      <w:r w:rsidR="00AF685D">
        <w:rPr>
          <w:rFonts w:ascii="Arial" w:hAnsi="Arial" w:cs="Arial"/>
          <w:sz w:val="20"/>
          <w:szCs w:val="20"/>
        </w:rPr>
        <w:t xml:space="preserve"> June </w:t>
      </w:r>
      <w:r w:rsidR="00C0388D">
        <w:rPr>
          <w:rFonts w:ascii="Arial" w:hAnsi="Arial" w:cs="Arial"/>
          <w:sz w:val="20"/>
          <w:szCs w:val="20"/>
        </w:rPr>
        <w:t>16</w:t>
      </w:r>
      <w:r w:rsidR="00C0388D">
        <w:rPr>
          <w:rFonts w:ascii="Arial" w:hAnsi="Arial" w:cs="Arial"/>
          <w:sz w:val="20"/>
          <w:szCs w:val="20"/>
          <w:vertAlign w:val="superscript"/>
        </w:rPr>
        <w:t>th</w:t>
      </w:r>
      <w:r w:rsidR="00AF685D">
        <w:rPr>
          <w:rFonts w:ascii="Arial" w:hAnsi="Arial" w:cs="Arial"/>
          <w:sz w:val="20"/>
          <w:szCs w:val="20"/>
        </w:rPr>
        <w:t xml:space="preserve"> </w:t>
      </w:r>
      <w:r w:rsidRPr="000D2519">
        <w:rPr>
          <w:rFonts w:ascii="Arial" w:hAnsi="Arial" w:cs="Arial"/>
          <w:sz w:val="20"/>
          <w:szCs w:val="20"/>
        </w:rPr>
        <w:t xml:space="preserve">and 11:59 p.m. EST on </w:t>
      </w:r>
      <w:r w:rsidR="00AF685D">
        <w:rPr>
          <w:rFonts w:ascii="Arial" w:hAnsi="Arial" w:cs="Arial"/>
          <w:sz w:val="20"/>
          <w:szCs w:val="20"/>
        </w:rPr>
        <w:t xml:space="preserve">August </w:t>
      </w:r>
      <w:r w:rsidR="00C0388D">
        <w:rPr>
          <w:rFonts w:ascii="Arial" w:hAnsi="Arial" w:cs="Arial"/>
          <w:sz w:val="20"/>
          <w:szCs w:val="20"/>
        </w:rPr>
        <w:t>7</w:t>
      </w:r>
      <w:r w:rsidR="00AF685D" w:rsidRPr="0023625E">
        <w:rPr>
          <w:rFonts w:ascii="Arial" w:hAnsi="Arial" w:cs="Arial"/>
          <w:sz w:val="20"/>
          <w:szCs w:val="20"/>
          <w:vertAlign w:val="superscript"/>
        </w:rPr>
        <w:t>th</w:t>
      </w:r>
      <w:r w:rsidR="00AF685D">
        <w:rPr>
          <w:rFonts w:ascii="Arial" w:hAnsi="Arial" w:cs="Arial"/>
          <w:sz w:val="20"/>
          <w:szCs w:val="20"/>
        </w:rPr>
        <w:t>, 202</w:t>
      </w:r>
      <w:r w:rsidR="00C0388D">
        <w:rPr>
          <w:rFonts w:ascii="Arial" w:hAnsi="Arial" w:cs="Arial"/>
          <w:sz w:val="20"/>
          <w:szCs w:val="20"/>
        </w:rPr>
        <w:t>3</w:t>
      </w:r>
      <w:r w:rsidRPr="000D2519">
        <w:rPr>
          <w:rFonts w:ascii="Arial" w:hAnsi="Arial" w:cs="Arial"/>
          <w:sz w:val="20"/>
          <w:szCs w:val="20"/>
        </w:rPr>
        <w:t>.</w:t>
      </w:r>
      <w:r w:rsidRPr="05386EFD">
        <w:rPr>
          <w:rFonts w:ascii="Arial" w:hAnsi="Arial" w:cs="Arial"/>
          <w:sz w:val="20"/>
          <w:szCs w:val="20"/>
        </w:rPr>
        <w:t xml:space="preserve"> </w:t>
      </w:r>
      <w:r w:rsidR="202D7E5E" w:rsidRPr="05386EFD">
        <w:rPr>
          <w:rFonts w:ascii="Arial" w:hAnsi="Arial" w:cs="Arial"/>
          <w:sz w:val="20"/>
          <w:szCs w:val="20"/>
        </w:rPr>
        <w:t xml:space="preserve">Follow the application process on our </w:t>
      </w:r>
      <w:hyperlink r:id="rId15" w:history="1">
        <w:r w:rsidR="202D7E5E" w:rsidRPr="004D268B">
          <w:rPr>
            <w:rStyle w:val="Hyperlink"/>
            <w:rFonts w:ascii="Arial" w:hAnsi="Arial" w:cs="Arial"/>
            <w:sz w:val="20"/>
            <w:szCs w:val="20"/>
          </w:rPr>
          <w:t>website</w:t>
        </w:r>
      </w:hyperlink>
      <w:r w:rsidR="202D7E5E" w:rsidRPr="000D2519">
        <w:rPr>
          <w:rFonts w:ascii="Arial" w:hAnsi="Arial" w:cs="Arial"/>
          <w:color w:val="FF0000"/>
          <w:sz w:val="20"/>
          <w:szCs w:val="20"/>
        </w:rPr>
        <w:t xml:space="preserve">. </w:t>
      </w:r>
      <w:r w:rsidRPr="000D2519">
        <w:rPr>
          <w:rFonts w:ascii="Arial" w:hAnsi="Arial" w:cs="Arial"/>
          <w:sz w:val="20"/>
          <w:szCs w:val="20"/>
        </w:rPr>
        <w:br/>
      </w:r>
    </w:p>
    <w:p w14:paraId="120D0EA1" w14:textId="77777777" w:rsidR="00170FA8" w:rsidRPr="00F548A5" w:rsidRDefault="00170FA8" w:rsidP="11E72230">
      <w:pPr>
        <w:pStyle w:val="ListParagraph"/>
        <w:numPr>
          <w:ilvl w:val="0"/>
          <w:numId w:val="1"/>
        </w:numPr>
        <w:spacing w:after="216"/>
        <w:rPr>
          <w:rFonts w:ascii="Arial" w:hAnsi="Arial" w:cs="Arial"/>
          <w:sz w:val="20"/>
          <w:szCs w:val="20"/>
        </w:rPr>
      </w:pPr>
      <w:r w:rsidRPr="00F548A5">
        <w:rPr>
          <w:rFonts w:ascii="Arial" w:hAnsi="Arial" w:cs="Arial"/>
          <w:sz w:val="20"/>
          <w:szCs w:val="20"/>
        </w:rPr>
        <w:t>You may submit your application in either English or French. However, applications must be completed and submitted using a single language.</w:t>
      </w:r>
      <w:r w:rsidRPr="00F548A5">
        <w:rPr>
          <w:rFonts w:ascii="Arial" w:hAnsi="Arial" w:cs="Arial"/>
          <w:sz w:val="20"/>
          <w:szCs w:val="20"/>
        </w:rPr>
        <w:br/>
      </w:r>
    </w:p>
    <w:p w14:paraId="120D0EA2" w14:textId="77777777" w:rsidR="00B45C8B" w:rsidRPr="00F548A5" w:rsidRDefault="5B14E590" w:rsidP="11E72230">
      <w:pPr>
        <w:pStyle w:val="ListParagraph"/>
        <w:numPr>
          <w:ilvl w:val="0"/>
          <w:numId w:val="1"/>
        </w:numPr>
        <w:spacing w:after="216"/>
        <w:rPr>
          <w:rFonts w:ascii="Arial" w:hAnsi="Arial" w:cs="Arial"/>
          <w:sz w:val="20"/>
          <w:szCs w:val="20"/>
        </w:rPr>
      </w:pPr>
      <w:r w:rsidRPr="00F548A5">
        <w:rPr>
          <w:rFonts w:ascii="Arial" w:hAnsi="Arial" w:cs="Arial"/>
          <w:sz w:val="20"/>
          <w:szCs w:val="20"/>
        </w:rPr>
        <w:t>Application Evaluation Criteria:</w:t>
      </w:r>
    </w:p>
    <w:p w14:paraId="120D0EA3" w14:textId="13EB0BD9" w:rsidR="00B45C8B" w:rsidRPr="00F548A5" w:rsidRDefault="5B14E590" w:rsidP="11E72230">
      <w:pPr>
        <w:pStyle w:val="ListParagraph"/>
        <w:numPr>
          <w:ilvl w:val="1"/>
          <w:numId w:val="1"/>
        </w:numPr>
        <w:spacing w:after="216"/>
        <w:rPr>
          <w:rFonts w:ascii="Arial" w:hAnsi="Arial" w:cs="Arial"/>
          <w:sz w:val="20"/>
          <w:szCs w:val="20"/>
        </w:rPr>
      </w:pPr>
      <w:r w:rsidRPr="00F548A5">
        <w:rPr>
          <w:rFonts w:ascii="Arial" w:hAnsi="Arial" w:cs="Arial"/>
          <w:sz w:val="20"/>
          <w:szCs w:val="20"/>
        </w:rPr>
        <w:t xml:space="preserve">All eligible applications will be reviewed by a team of appointed individuals at </w:t>
      </w:r>
      <w:r w:rsidR="00063D32" w:rsidRPr="000D2519">
        <w:rPr>
          <w:rFonts w:ascii="Arial" w:hAnsi="Arial" w:cs="Arial"/>
          <w:sz w:val="20"/>
          <w:szCs w:val="20"/>
        </w:rPr>
        <w:t>Sun Life Global Investments</w:t>
      </w:r>
      <w:r w:rsidRPr="00F548A5">
        <w:rPr>
          <w:rFonts w:ascii="Arial" w:hAnsi="Arial" w:cs="Arial"/>
          <w:sz w:val="20"/>
          <w:szCs w:val="20"/>
        </w:rPr>
        <w:t xml:space="preserve"> who will act as a judging panel (“Judging Panel”). The Judging Panel will be responsible for evaluating qualifying entries based on the following considerations/criteria:</w:t>
      </w:r>
    </w:p>
    <w:p w14:paraId="120D0EA4" w14:textId="593158C2" w:rsidR="00B45C8B" w:rsidRPr="000D2519" w:rsidRDefault="5B14E590" w:rsidP="11E72230">
      <w:pPr>
        <w:pStyle w:val="ListParagraph"/>
        <w:numPr>
          <w:ilvl w:val="1"/>
          <w:numId w:val="1"/>
        </w:numPr>
        <w:spacing w:after="216"/>
        <w:rPr>
          <w:rFonts w:ascii="Arial" w:hAnsi="Arial" w:cs="Arial"/>
          <w:sz w:val="20"/>
          <w:szCs w:val="20"/>
        </w:rPr>
      </w:pPr>
      <w:r w:rsidRPr="00F548A5">
        <w:rPr>
          <w:rFonts w:ascii="Arial" w:hAnsi="Arial" w:cs="Arial"/>
          <w:sz w:val="20"/>
          <w:szCs w:val="20"/>
        </w:rPr>
        <w:t xml:space="preserve">Academic performance, awards – </w:t>
      </w:r>
      <w:r w:rsidRPr="000D2519">
        <w:rPr>
          <w:rFonts w:ascii="Arial" w:hAnsi="Arial" w:cs="Arial"/>
          <w:sz w:val="20"/>
          <w:szCs w:val="20"/>
        </w:rPr>
        <w:t>2</w:t>
      </w:r>
      <w:r w:rsidR="007F5DB4" w:rsidRPr="000D2519">
        <w:rPr>
          <w:rFonts w:ascii="Arial" w:hAnsi="Arial" w:cs="Arial"/>
          <w:sz w:val="20"/>
          <w:szCs w:val="20"/>
        </w:rPr>
        <w:t>0</w:t>
      </w:r>
      <w:r w:rsidRPr="000D2519">
        <w:rPr>
          <w:rFonts w:ascii="Arial" w:hAnsi="Arial" w:cs="Arial"/>
          <w:sz w:val="20"/>
          <w:szCs w:val="20"/>
        </w:rPr>
        <w:t>%</w:t>
      </w:r>
    </w:p>
    <w:p w14:paraId="120D0EA5" w14:textId="1AF07C77" w:rsidR="00B45C8B" w:rsidRPr="00F548A5" w:rsidRDefault="5B14E590" w:rsidP="11E72230">
      <w:pPr>
        <w:pStyle w:val="ListParagraph"/>
        <w:numPr>
          <w:ilvl w:val="1"/>
          <w:numId w:val="1"/>
        </w:numPr>
        <w:spacing w:after="216"/>
        <w:rPr>
          <w:rFonts w:ascii="Arial" w:hAnsi="Arial" w:cs="Arial"/>
          <w:sz w:val="20"/>
          <w:szCs w:val="20"/>
        </w:rPr>
      </w:pPr>
      <w:r w:rsidRPr="00F548A5">
        <w:rPr>
          <w:rFonts w:ascii="Arial" w:hAnsi="Arial" w:cs="Arial"/>
          <w:sz w:val="20"/>
          <w:szCs w:val="20"/>
        </w:rPr>
        <w:t xml:space="preserve">Extra-curricular activities, </w:t>
      </w:r>
      <w:proofErr w:type="gramStart"/>
      <w:r w:rsidRPr="00F548A5">
        <w:rPr>
          <w:rFonts w:ascii="Arial" w:hAnsi="Arial" w:cs="Arial"/>
          <w:sz w:val="20"/>
          <w:szCs w:val="20"/>
        </w:rPr>
        <w:t>leadership</w:t>
      </w:r>
      <w:proofErr w:type="gramEnd"/>
      <w:r w:rsidRPr="00F548A5">
        <w:rPr>
          <w:rFonts w:ascii="Arial" w:hAnsi="Arial" w:cs="Arial"/>
          <w:sz w:val="20"/>
          <w:szCs w:val="20"/>
        </w:rPr>
        <w:t xml:space="preserve"> and participation in school / community; work experience – </w:t>
      </w:r>
      <w:r w:rsidR="007F5DB4" w:rsidRPr="000D2519">
        <w:rPr>
          <w:rFonts w:ascii="Arial" w:hAnsi="Arial" w:cs="Arial"/>
          <w:sz w:val="20"/>
          <w:szCs w:val="20"/>
        </w:rPr>
        <w:t>30</w:t>
      </w:r>
      <w:r w:rsidRPr="000D2519">
        <w:rPr>
          <w:rFonts w:ascii="Arial" w:hAnsi="Arial" w:cs="Arial"/>
          <w:sz w:val="20"/>
          <w:szCs w:val="20"/>
        </w:rPr>
        <w:t>%</w:t>
      </w:r>
    </w:p>
    <w:p w14:paraId="120D0EA7" w14:textId="2F93D313" w:rsidR="00B45C8B" w:rsidRPr="00921714" w:rsidRDefault="00921714" w:rsidP="11E72230">
      <w:pPr>
        <w:pStyle w:val="ListParagraph"/>
        <w:numPr>
          <w:ilvl w:val="1"/>
          <w:numId w:val="1"/>
        </w:numPr>
        <w:spacing w:after="216"/>
        <w:rPr>
          <w:rFonts w:ascii="Arial" w:hAnsi="Arial" w:cs="Arial"/>
          <w:sz w:val="20"/>
          <w:szCs w:val="20"/>
        </w:rPr>
      </w:pPr>
      <w:r w:rsidRPr="00921714">
        <w:rPr>
          <w:rFonts w:ascii="Arial" w:hAnsi="Arial" w:cs="Arial"/>
          <w:sz w:val="20"/>
          <w:szCs w:val="20"/>
        </w:rPr>
        <w:t xml:space="preserve">One-page infographic on why retirement planning is important now - no matter what your age.  </w:t>
      </w:r>
      <w:r w:rsidR="5B14E590" w:rsidRPr="00921714">
        <w:rPr>
          <w:rFonts w:ascii="Arial" w:hAnsi="Arial" w:cs="Arial"/>
          <w:sz w:val="20"/>
          <w:szCs w:val="20"/>
        </w:rPr>
        <w:t xml:space="preserve">– </w:t>
      </w:r>
      <w:r w:rsidR="007F5DB4" w:rsidRPr="00921714">
        <w:rPr>
          <w:rFonts w:ascii="Arial" w:hAnsi="Arial" w:cs="Arial"/>
          <w:sz w:val="20"/>
          <w:szCs w:val="20"/>
        </w:rPr>
        <w:t>5</w:t>
      </w:r>
      <w:r w:rsidR="5B14E590" w:rsidRPr="00921714">
        <w:rPr>
          <w:rFonts w:ascii="Arial" w:hAnsi="Arial" w:cs="Arial"/>
          <w:sz w:val="20"/>
          <w:szCs w:val="20"/>
        </w:rPr>
        <w:t xml:space="preserve">0% </w:t>
      </w:r>
    </w:p>
    <w:p w14:paraId="120D0EA8" w14:textId="77777777" w:rsidR="00B45C8B" w:rsidRPr="00F548A5" w:rsidRDefault="00B45C8B" w:rsidP="00B45C8B">
      <w:pPr>
        <w:pStyle w:val="ListParagraph"/>
        <w:spacing w:after="216"/>
        <w:rPr>
          <w:rFonts w:ascii="Arial" w:hAnsi="Arial" w:cs="Arial"/>
          <w:sz w:val="20"/>
          <w:szCs w:val="20"/>
        </w:rPr>
      </w:pPr>
      <w:r w:rsidRPr="00F548A5">
        <w:rPr>
          <w:rFonts w:ascii="Arial" w:hAnsi="Arial" w:cs="Arial"/>
          <w:sz w:val="20"/>
          <w:szCs w:val="20"/>
        </w:rPr>
        <w:br/>
        <w:t>Once applicants have been given weighted average scores based on the criteria, the Judging Panel will determine the winning applicants, which will not exceed five (5) candidates.</w:t>
      </w:r>
    </w:p>
    <w:p w14:paraId="120D0EA9" w14:textId="77777777" w:rsidR="00B45C8B" w:rsidRPr="00F548A5" w:rsidRDefault="00B45C8B" w:rsidP="00B45C8B">
      <w:pPr>
        <w:pStyle w:val="ListParagraph"/>
        <w:spacing w:after="216"/>
        <w:rPr>
          <w:rFonts w:ascii="Arial" w:hAnsi="Arial" w:cs="Arial"/>
          <w:sz w:val="20"/>
          <w:szCs w:val="20"/>
        </w:rPr>
      </w:pPr>
    </w:p>
    <w:p w14:paraId="120D0EAA" w14:textId="6710D772"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t xml:space="preserve">The applicant will be required to sign a Declaration of Compliance, Publicity and Liability Release before a Scholarship is awarded. The signed declaration will include the applicant's consent to the use of the Scholarship recipient’s name, city and province or territory of residence and photograph, image, opinions, or likeness without further compensation, in any publicity carried out by </w:t>
      </w:r>
      <w:r w:rsidR="00A1161E" w:rsidRPr="000D2519">
        <w:rPr>
          <w:rFonts w:ascii="Arial" w:hAnsi="Arial" w:cs="Arial"/>
          <w:sz w:val="20"/>
          <w:szCs w:val="20"/>
        </w:rPr>
        <w:t>Sun Life Global Investments</w:t>
      </w:r>
      <w:r w:rsidRPr="000D2519">
        <w:rPr>
          <w:rFonts w:ascii="Arial" w:hAnsi="Arial" w:cs="Arial"/>
          <w:sz w:val="20"/>
          <w:szCs w:val="20"/>
        </w:rPr>
        <w:t xml:space="preserve"> </w:t>
      </w:r>
      <w:r w:rsidRPr="00F548A5">
        <w:rPr>
          <w:rFonts w:ascii="Arial" w:hAnsi="Arial" w:cs="Arial"/>
          <w:sz w:val="20"/>
          <w:szCs w:val="20"/>
        </w:rPr>
        <w:t>in respect of the Scholarship program in social and traditional media.</w:t>
      </w:r>
      <w:r w:rsidR="00B45C8B" w:rsidRPr="00F548A5">
        <w:rPr>
          <w:rFonts w:ascii="Arial" w:hAnsi="Arial" w:cs="Arial"/>
          <w:sz w:val="20"/>
          <w:szCs w:val="20"/>
        </w:rPr>
        <w:br/>
      </w:r>
    </w:p>
    <w:p w14:paraId="120D0EAB" w14:textId="77777777" w:rsidR="00B45C8B" w:rsidRPr="00F548A5" w:rsidRDefault="5B14E590" w:rsidP="11E72230">
      <w:pPr>
        <w:pStyle w:val="ListParagraph"/>
        <w:numPr>
          <w:ilvl w:val="0"/>
          <w:numId w:val="1"/>
        </w:numPr>
        <w:spacing w:after="216"/>
        <w:rPr>
          <w:rFonts w:ascii="Arial" w:hAnsi="Arial" w:cs="Arial"/>
          <w:sz w:val="20"/>
          <w:szCs w:val="20"/>
        </w:rPr>
      </w:pPr>
      <w:r w:rsidRPr="00F548A5">
        <w:rPr>
          <w:rFonts w:ascii="Arial" w:hAnsi="Arial" w:cs="Arial"/>
          <w:sz w:val="20"/>
          <w:szCs w:val="20"/>
        </w:rPr>
        <w:t>If you meet the below criteria, you are NOT eligible to apply for the scholarship:</w:t>
      </w:r>
    </w:p>
    <w:p w14:paraId="120D0EAC" w14:textId="216FC20F" w:rsidR="00B45C8B" w:rsidRPr="00F548A5" w:rsidRDefault="5B14E590" w:rsidP="11E72230">
      <w:pPr>
        <w:pStyle w:val="ListParagraph"/>
        <w:numPr>
          <w:ilvl w:val="1"/>
          <w:numId w:val="1"/>
        </w:numPr>
        <w:spacing w:after="216"/>
        <w:rPr>
          <w:rFonts w:ascii="Arial" w:hAnsi="Arial" w:cs="Arial"/>
          <w:sz w:val="20"/>
          <w:szCs w:val="20"/>
        </w:rPr>
      </w:pPr>
      <w:bookmarkStart w:id="0" w:name="_Hlk73558725"/>
      <w:r w:rsidRPr="00F548A5">
        <w:rPr>
          <w:rFonts w:ascii="Arial" w:hAnsi="Arial" w:cs="Arial"/>
          <w:sz w:val="20"/>
          <w:szCs w:val="20"/>
        </w:rPr>
        <w:t xml:space="preserve">If your parent / legal guardian / household member is an employee </w:t>
      </w:r>
      <w:bookmarkEnd w:id="0"/>
      <w:r w:rsidRPr="00F548A5">
        <w:rPr>
          <w:rFonts w:ascii="Arial" w:hAnsi="Arial" w:cs="Arial"/>
          <w:sz w:val="20"/>
          <w:szCs w:val="20"/>
        </w:rPr>
        <w:t xml:space="preserve">of Sun Life Financial Canada and its subsidiaries including </w:t>
      </w:r>
      <w:r w:rsidR="000603F1" w:rsidRPr="000D2519">
        <w:rPr>
          <w:rFonts w:ascii="Arial" w:hAnsi="Arial" w:cs="Arial"/>
          <w:sz w:val="20"/>
          <w:szCs w:val="20"/>
        </w:rPr>
        <w:t xml:space="preserve">Sun Life Global Investments. </w:t>
      </w:r>
    </w:p>
    <w:p w14:paraId="120D0EAD" w14:textId="02FFC148" w:rsidR="00B45C8B" w:rsidRPr="000D2519" w:rsidRDefault="5B14E590" w:rsidP="11E72230">
      <w:pPr>
        <w:pStyle w:val="ListParagraph"/>
        <w:numPr>
          <w:ilvl w:val="1"/>
          <w:numId w:val="1"/>
        </w:numPr>
        <w:spacing w:after="216"/>
        <w:rPr>
          <w:rFonts w:ascii="Arial" w:hAnsi="Arial" w:cs="Arial"/>
          <w:sz w:val="20"/>
          <w:szCs w:val="20"/>
        </w:rPr>
      </w:pPr>
      <w:r w:rsidRPr="57AF739F">
        <w:rPr>
          <w:rFonts w:ascii="Arial" w:hAnsi="Arial" w:cs="Arial"/>
          <w:sz w:val="20"/>
          <w:szCs w:val="20"/>
        </w:rPr>
        <w:t xml:space="preserve">If your parent / legal guardian / household member is affiliated with Managing General Agent (“MGA”), Sun Life Financial Distributors Inc. (“SLFD”) or Sun Life Financial Investment Services </w:t>
      </w:r>
      <w:r w:rsidR="58511657" w:rsidRPr="57AF739F">
        <w:rPr>
          <w:rFonts w:ascii="Arial" w:hAnsi="Arial" w:cs="Arial"/>
          <w:sz w:val="20"/>
          <w:szCs w:val="20"/>
        </w:rPr>
        <w:t xml:space="preserve">(Canada) </w:t>
      </w:r>
      <w:r w:rsidRPr="57AF739F">
        <w:rPr>
          <w:rFonts w:ascii="Arial" w:hAnsi="Arial" w:cs="Arial"/>
          <w:sz w:val="20"/>
          <w:szCs w:val="20"/>
        </w:rPr>
        <w:t>Inc. (SLFISI”)</w:t>
      </w:r>
      <w:r w:rsidR="008E7463" w:rsidRPr="000D2519">
        <w:rPr>
          <w:rFonts w:ascii="Arial" w:hAnsi="Arial" w:cs="Arial"/>
          <w:sz w:val="20"/>
          <w:szCs w:val="20"/>
        </w:rPr>
        <w:t>.</w:t>
      </w:r>
    </w:p>
    <w:p w14:paraId="2F89A377" w14:textId="481B4632" w:rsidR="00902007" w:rsidRPr="00C0388D" w:rsidRDefault="5B14E590" w:rsidP="00C0388D">
      <w:pPr>
        <w:pStyle w:val="ListParagraph"/>
        <w:numPr>
          <w:ilvl w:val="1"/>
          <w:numId w:val="1"/>
        </w:numPr>
        <w:spacing w:after="216"/>
        <w:rPr>
          <w:rFonts w:ascii="Arial" w:hAnsi="Arial" w:cs="Arial"/>
          <w:sz w:val="20"/>
          <w:szCs w:val="20"/>
        </w:rPr>
      </w:pPr>
      <w:r w:rsidRPr="00F548A5">
        <w:rPr>
          <w:rFonts w:ascii="Arial" w:hAnsi="Arial" w:cs="Arial"/>
          <w:sz w:val="20"/>
          <w:szCs w:val="20"/>
        </w:rPr>
        <w:t>If you or your parent / legal guardian / household member is employed or affiliated with any mutual fund dealer or investment deale</w:t>
      </w:r>
      <w:r w:rsidR="00C40FA8">
        <w:rPr>
          <w:rFonts w:ascii="Arial" w:hAnsi="Arial" w:cs="Arial"/>
          <w:sz w:val="20"/>
          <w:szCs w:val="20"/>
        </w:rPr>
        <w:t xml:space="preserve">r </w:t>
      </w:r>
      <w:r w:rsidR="00C40FA8" w:rsidRPr="000D2519">
        <w:rPr>
          <w:rFonts w:ascii="Arial" w:hAnsi="Arial" w:cs="Arial"/>
          <w:sz w:val="20"/>
          <w:szCs w:val="20"/>
        </w:rPr>
        <w:t xml:space="preserve">including </w:t>
      </w:r>
      <w:r w:rsidR="00B520F2" w:rsidRPr="000D2519">
        <w:rPr>
          <w:rFonts w:ascii="Arial" w:hAnsi="Arial" w:cs="Arial"/>
          <w:sz w:val="20"/>
          <w:szCs w:val="20"/>
        </w:rPr>
        <w:t xml:space="preserve">members of the Investment Industry Regulatory Organization of Canada (IIROC) </w:t>
      </w:r>
      <w:r w:rsidR="00B45C8B" w:rsidRPr="00C0388D">
        <w:rPr>
          <w:rFonts w:ascii="Arial" w:hAnsi="Arial" w:cs="Arial"/>
          <w:sz w:val="20"/>
          <w:szCs w:val="20"/>
        </w:rPr>
        <w:br/>
      </w:r>
    </w:p>
    <w:p w14:paraId="120D0EAF" w14:textId="04289F44" w:rsidR="00B45C8B" w:rsidRPr="00F548A5" w:rsidRDefault="004322AE" w:rsidP="11E72230">
      <w:pPr>
        <w:pStyle w:val="ListParagraph"/>
        <w:numPr>
          <w:ilvl w:val="0"/>
          <w:numId w:val="1"/>
        </w:numPr>
        <w:rPr>
          <w:rFonts w:ascii="Arial" w:hAnsi="Arial" w:cs="Arial"/>
          <w:sz w:val="20"/>
          <w:szCs w:val="20"/>
        </w:rPr>
      </w:pPr>
      <w:r w:rsidRPr="000D2519">
        <w:rPr>
          <w:rFonts w:ascii="Arial" w:hAnsi="Arial" w:cs="Arial"/>
          <w:sz w:val="20"/>
          <w:szCs w:val="20"/>
        </w:rPr>
        <w:t>Sun Life Global Investments</w:t>
      </w:r>
      <w:r w:rsidR="5B14E590" w:rsidRPr="000D2519">
        <w:rPr>
          <w:rFonts w:ascii="Arial" w:hAnsi="Arial" w:cs="Arial"/>
          <w:sz w:val="20"/>
          <w:szCs w:val="20"/>
        </w:rPr>
        <w:t xml:space="preserve"> </w:t>
      </w:r>
      <w:r w:rsidR="5B14E590" w:rsidRPr="00F548A5">
        <w:rPr>
          <w:rFonts w:ascii="Arial" w:hAnsi="Arial" w:cs="Arial"/>
          <w:sz w:val="20"/>
          <w:szCs w:val="20"/>
        </w:rPr>
        <w:t>reserves the right, in its sole discretion, to modify, amend (including extending the Scholarship application deadline) or cancel this Scholarship program at any time without individual notice.</w:t>
      </w:r>
      <w:r w:rsidR="00B45C8B" w:rsidRPr="00F548A5">
        <w:rPr>
          <w:rFonts w:ascii="Arial" w:hAnsi="Arial" w:cs="Arial"/>
          <w:sz w:val="20"/>
          <w:szCs w:val="20"/>
        </w:rPr>
        <w:br/>
      </w:r>
    </w:p>
    <w:p w14:paraId="120D0EB0" w14:textId="3744DC4E"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lastRenderedPageBreak/>
        <w:t xml:space="preserve">By entering this Scholarship competition, you agree to be bound by these terms and conditions, the records of </w:t>
      </w:r>
      <w:r w:rsidR="00883321" w:rsidRPr="000D2519">
        <w:rPr>
          <w:rFonts w:ascii="Arial" w:hAnsi="Arial" w:cs="Arial"/>
          <w:sz w:val="20"/>
          <w:szCs w:val="20"/>
        </w:rPr>
        <w:t>Sun Life Global Investments</w:t>
      </w:r>
      <w:r w:rsidRPr="000D2519">
        <w:rPr>
          <w:rFonts w:ascii="Arial" w:hAnsi="Arial" w:cs="Arial"/>
          <w:sz w:val="20"/>
          <w:szCs w:val="20"/>
        </w:rPr>
        <w:t xml:space="preserve"> </w:t>
      </w:r>
      <w:r w:rsidRPr="00F548A5">
        <w:rPr>
          <w:rFonts w:ascii="Arial" w:hAnsi="Arial" w:cs="Arial"/>
          <w:sz w:val="20"/>
          <w:szCs w:val="20"/>
        </w:rPr>
        <w:t xml:space="preserve">and the decisions of the Judging Panel, which records and decisions shall be deemed final, </w:t>
      </w:r>
      <w:proofErr w:type="gramStart"/>
      <w:r w:rsidRPr="00F548A5">
        <w:rPr>
          <w:rFonts w:ascii="Arial" w:hAnsi="Arial" w:cs="Arial"/>
          <w:sz w:val="20"/>
          <w:szCs w:val="20"/>
        </w:rPr>
        <w:t>conclusive</w:t>
      </w:r>
      <w:proofErr w:type="gramEnd"/>
      <w:r w:rsidRPr="00F548A5">
        <w:rPr>
          <w:rFonts w:ascii="Arial" w:hAnsi="Arial" w:cs="Arial"/>
          <w:sz w:val="20"/>
          <w:szCs w:val="20"/>
        </w:rPr>
        <w:t xml:space="preserve"> and binding in all matters.</w:t>
      </w:r>
      <w:r w:rsidR="00B45C8B" w:rsidRPr="00F548A5">
        <w:rPr>
          <w:rFonts w:ascii="Arial" w:hAnsi="Arial" w:cs="Arial"/>
          <w:sz w:val="20"/>
          <w:szCs w:val="20"/>
        </w:rPr>
        <w:br/>
      </w:r>
    </w:p>
    <w:p w14:paraId="120D0EB1" w14:textId="77777777" w:rsidR="00B45C8B" w:rsidRPr="00F548A5" w:rsidRDefault="5B14E590" w:rsidP="11E72230">
      <w:pPr>
        <w:pStyle w:val="ListParagraph"/>
        <w:numPr>
          <w:ilvl w:val="0"/>
          <w:numId w:val="1"/>
        </w:numPr>
        <w:spacing w:after="216"/>
        <w:rPr>
          <w:rFonts w:ascii="Arial" w:hAnsi="Arial" w:cs="Arial"/>
          <w:sz w:val="20"/>
          <w:szCs w:val="20"/>
        </w:rPr>
      </w:pPr>
      <w:r w:rsidRPr="00F548A5">
        <w:rPr>
          <w:rFonts w:ascii="Arial" w:hAnsi="Arial" w:cs="Arial"/>
          <w:sz w:val="20"/>
          <w:szCs w:val="20"/>
        </w:rPr>
        <w:t xml:space="preserve">You certify that all the information provided on the application form and in all the accompanying documents is true, accurate, and complete to the best of your knowledge. You understand that the provision of false information will render </w:t>
      </w:r>
      <w:proofErr w:type="gramStart"/>
      <w:r w:rsidRPr="00F548A5">
        <w:rPr>
          <w:rFonts w:ascii="Arial" w:hAnsi="Arial" w:cs="Arial"/>
          <w:sz w:val="20"/>
          <w:szCs w:val="20"/>
        </w:rPr>
        <w:t>you</w:t>
      </w:r>
      <w:proofErr w:type="gramEnd"/>
      <w:r w:rsidRPr="00F548A5">
        <w:rPr>
          <w:rFonts w:ascii="Arial" w:hAnsi="Arial" w:cs="Arial"/>
          <w:sz w:val="20"/>
          <w:szCs w:val="20"/>
        </w:rPr>
        <w:t xml:space="preserve"> ineligible for this Scholarship program. If you are deemed ineligible for any reason, you agree that you will return in full any Scholarship funds received. </w:t>
      </w:r>
      <w:r w:rsidR="00B45C8B" w:rsidRPr="00F548A5">
        <w:rPr>
          <w:rFonts w:ascii="Arial" w:hAnsi="Arial" w:cs="Arial"/>
          <w:sz w:val="20"/>
          <w:szCs w:val="20"/>
        </w:rPr>
        <w:br/>
      </w:r>
    </w:p>
    <w:p w14:paraId="120D0EB2" w14:textId="422123C1"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t xml:space="preserve">By submitting this Scholarship application, you hereby authorize </w:t>
      </w:r>
      <w:r w:rsidR="00CB4AD5" w:rsidRPr="000D2519">
        <w:rPr>
          <w:rFonts w:ascii="Arial" w:hAnsi="Arial" w:cs="Arial"/>
          <w:sz w:val="20"/>
          <w:szCs w:val="20"/>
        </w:rPr>
        <w:t>Sun Life Global Investments</w:t>
      </w:r>
      <w:r w:rsidRPr="000D2519">
        <w:rPr>
          <w:rFonts w:ascii="Arial" w:hAnsi="Arial" w:cs="Arial"/>
          <w:sz w:val="20"/>
          <w:szCs w:val="20"/>
        </w:rPr>
        <w:t xml:space="preserve"> </w:t>
      </w:r>
      <w:r w:rsidRPr="00F548A5">
        <w:rPr>
          <w:rFonts w:ascii="Arial" w:hAnsi="Arial" w:cs="Arial"/>
          <w:sz w:val="20"/>
          <w:szCs w:val="20"/>
        </w:rPr>
        <w:t xml:space="preserve">and its employees, agents, </w:t>
      </w:r>
      <w:proofErr w:type="gramStart"/>
      <w:r w:rsidRPr="00F548A5">
        <w:rPr>
          <w:rFonts w:ascii="Arial" w:hAnsi="Arial" w:cs="Arial"/>
          <w:sz w:val="20"/>
          <w:szCs w:val="20"/>
        </w:rPr>
        <w:t>contractors</w:t>
      </w:r>
      <w:proofErr w:type="gramEnd"/>
      <w:r w:rsidRPr="00F548A5">
        <w:rPr>
          <w:rFonts w:ascii="Arial" w:hAnsi="Arial" w:cs="Arial"/>
          <w:sz w:val="20"/>
          <w:szCs w:val="20"/>
        </w:rPr>
        <w:t xml:space="preserve"> and those of its affiliates to release any information provided in or relating to your Scholarship application to its representatives, the Judging Panel, or any members who need to know such information for purposes of administering and promoting this </w:t>
      </w:r>
      <w:r w:rsidR="0055019B" w:rsidRPr="000D2519">
        <w:rPr>
          <w:rFonts w:ascii="Arial" w:hAnsi="Arial" w:cs="Arial"/>
          <w:sz w:val="20"/>
          <w:szCs w:val="20"/>
        </w:rPr>
        <w:t>Sun Life Global Investments</w:t>
      </w:r>
      <w:r w:rsidRPr="000D2519">
        <w:rPr>
          <w:rFonts w:ascii="Arial" w:hAnsi="Arial" w:cs="Arial"/>
          <w:sz w:val="20"/>
          <w:szCs w:val="20"/>
        </w:rPr>
        <w:t xml:space="preserve"> </w:t>
      </w:r>
      <w:r w:rsidRPr="00F548A5">
        <w:rPr>
          <w:rFonts w:ascii="Arial" w:hAnsi="Arial" w:cs="Arial"/>
          <w:sz w:val="20"/>
          <w:szCs w:val="20"/>
        </w:rPr>
        <w:t>scholarship program. The judging panel will use the information only for purposes of evaluating your Scholarship application.</w:t>
      </w:r>
      <w:r w:rsidR="00B45C8B" w:rsidRPr="00F548A5">
        <w:rPr>
          <w:rFonts w:ascii="Arial" w:hAnsi="Arial" w:cs="Arial"/>
          <w:sz w:val="20"/>
          <w:szCs w:val="20"/>
        </w:rPr>
        <w:br/>
      </w:r>
    </w:p>
    <w:p w14:paraId="120D0EB3" w14:textId="19355ED4"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t xml:space="preserve">You authorize </w:t>
      </w:r>
      <w:r w:rsidR="0055019B" w:rsidRPr="000D2519">
        <w:rPr>
          <w:rFonts w:ascii="Arial" w:hAnsi="Arial" w:cs="Arial"/>
          <w:sz w:val="20"/>
          <w:szCs w:val="20"/>
        </w:rPr>
        <w:t>Sun Life Global Investments</w:t>
      </w:r>
      <w:r w:rsidRPr="000D2519">
        <w:rPr>
          <w:rFonts w:ascii="Arial" w:hAnsi="Arial" w:cs="Arial"/>
          <w:sz w:val="20"/>
          <w:szCs w:val="20"/>
        </w:rPr>
        <w:t xml:space="preserve"> </w:t>
      </w:r>
      <w:r w:rsidRPr="00F548A5">
        <w:rPr>
          <w:rFonts w:ascii="Arial" w:hAnsi="Arial" w:cs="Arial"/>
          <w:sz w:val="20"/>
          <w:szCs w:val="20"/>
        </w:rPr>
        <w:t xml:space="preserve">to collect, use, store and confirm information about you from you, your application, service arrangements you have made with or through </w:t>
      </w:r>
      <w:r w:rsidR="001F3A69" w:rsidRPr="000D2519">
        <w:rPr>
          <w:rFonts w:ascii="Arial" w:hAnsi="Arial" w:cs="Arial"/>
          <w:sz w:val="20"/>
          <w:szCs w:val="20"/>
        </w:rPr>
        <w:t>Sun Life Global Investments</w:t>
      </w:r>
      <w:r w:rsidRPr="00F548A5">
        <w:rPr>
          <w:rFonts w:ascii="Arial" w:hAnsi="Arial" w:cs="Arial"/>
          <w:sz w:val="20"/>
          <w:szCs w:val="20"/>
        </w:rPr>
        <w:t xml:space="preserve">, high school, college, university, government, or community sources, and from references you have provided to </w:t>
      </w:r>
      <w:r w:rsidR="001F3A69" w:rsidRPr="000D2519">
        <w:rPr>
          <w:rFonts w:ascii="Arial" w:hAnsi="Arial" w:cs="Arial"/>
          <w:sz w:val="20"/>
          <w:szCs w:val="20"/>
        </w:rPr>
        <w:t>Sun Life Global Investments</w:t>
      </w:r>
      <w:r w:rsidRPr="00F548A5">
        <w:rPr>
          <w:rFonts w:ascii="Arial" w:hAnsi="Arial" w:cs="Arial"/>
          <w:sz w:val="20"/>
          <w:szCs w:val="20"/>
        </w:rPr>
        <w:t xml:space="preserve">, in your application for the purposes of administering and promoting this Scholarship program. The information </w:t>
      </w:r>
      <w:r w:rsidR="009F2FAD" w:rsidRPr="000D2519">
        <w:rPr>
          <w:rFonts w:ascii="Arial" w:hAnsi="Arial" w:cs="Arial"/>
          <w:sz w:val="20"/>
          <w:szCs w:val="20"/>
        </w:rPr>
        <w:t>Sun Life Global Investments</w:t>
      </w:r>
      <w:r w:rsidRPr="00F548A5">
        <w:rPr>
          <w:rFonts w:ascii="Arial" w:hAnsi="Arial" w:cs="Arial"/>
          <w:sz w:val="20"/>
          <w:szCs w:val="20"/>
        </w:rPr>
        <w:t xml:space="preserve"> may collect, use, store and confirm includes, but is not limited to, personal evaluations, opinions, and transcripts.</w:t>
      </w:r>
      <w:r w:rsidR="00B45C8B" w:rsidRPr="00F548A5">
        <w:rPr>
          <w:rFonts w:ascii="Arial" w:hAnsi="Arial" w:cs="Arial"/>
          <w:sz w:val="20"/>
          <w:szCs w:val="20"/>
        </w:rPr>
        <w:br/>
      </w:r>
    </w:p>
    <w:p w14:paraId="120D0EB4" w14:textId="166AD6D1"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t xml:space="preserve">You hereby authorize third parties, such as universities, </w:t>
      </w:r>
      <w:proofErr w:type="gramStart"/>
      <w:r w:rsidRPr="00F548A5">
        <w:rPr>
          <w:rFonts w:ascii="Arial" w:hAnsi="Arial" w:cs="Arial"/>
          <w:sz w:val="20"/>
          <w:szCs w:val="20"/>
        </w:rPr>
        <w:t>government</w:t>
      </w:r>
      <w:proofErr w:type="gramEnd"/>
      <w:r w:rsidRPr="00F548A5">
        <w:rPr>
          <w:rFonts w:ascii="Arial" w:hAnsi="Arial" w:cs="Arial"/>
          <w:sz w:val="20"/>
          <w:szCs w:val="20"/>
        </w:rPr>
        <w:t xml:space="preserve"> or community sources to release information required for the Scholarship to </w:t>
      </w:r>
      <w:r w:rsidR="006C50E6" w:rsidRPr="000D2519">
        <w:rPr>
          <w:rFonts w:ascii="Arial" w:hAnsi="Arial" w:cs="Arial"/>
          <w:sz w:val="20"/>
          <w:szCs w:val="20"/>
        </w:rPr>
        <w:t>Sun Life Global Investments</w:t>
      </w:r>
      <w:r w:rsidRPr="00F548A5">
        <w:rPr>
          <w:rFonts w:ascii="Arial" w:hAnsi="Arial" w:cs="Arial"/>
          <w:sz w:val="20"/>
          <w:szCs w:val="20"/>
        </w:rPr>
        <w:t>, for purposes of administering the Scholarship program. This information may include personal evaluations, verification that student information is correct and transcripts.</w:t>
      </w:r>
      <w:r w:rsidR="00B45C8B" w:rsidRPr="00F548A5">
        <w:rPr>
          <w:rFonts w:ascii="Arial" w:hAnsi="Arial" w:cs="Arial"/>
          <w:sz w:val="20"/>
          <w:szCs w:val="20"/>
        </w:rPr>
        <w:br/>
      </w:r>
    </w:p>
    <w:p w14:paraId="120D0EB5" w14:textId="5DAF9DA4"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t xml:space="preserve">You understand and agree that </w:t>
      </w:r>
      <w:r w:rsidR="00C35CF0" w:rsidRPr="000D2519">
        <w:rPr>
          <w:rFonts w:ascii="Arial" w:hAnsi="Arial" w:cs="Arial"/>
          <w:sz w:val="20"/>
          <w:szCs w:val="20"/>
        </w:rPr>
        <w:t>Sun Life Global Investments</w:t>
      </w:r>
      <w:r w:rsidRPr="000D2519">
        <w:rPr>
          <w:rFonts w:ascii="Arial" w:hAnsi="Arial" w:cs="Arial"/>
          <w:sz w:val="20"/>
          <w:szCs w:val="20"/>
        </w:rPr>
        <w:t xml:space="preserve"> </w:t>
      </w:r>
      <w:r w:rsidRPr="00F548A5">
        <w:rPr>
          <w:rFonts w:ascii="Arial" w:hAnsi="Arial" w:cs="Arial"/>
          <w:sz w:val="20"/>
          <w:szCs w:val="20"/>
        </w:rPr>
        <w:t>will use information gathered in connection with Scholarship applications in aggregate and anonymous form to further its understanding of undergraduate students in general. The aggregate and anonymous information may also be used for the Scholarship program publicity or promotional purposes.</w:t>
      </w:r>
      <w:r w:rsidR="00B45C8B" w:rsidRPr="00F548A5">
        <w:rPr>
          <w:rFonts w:ascii="Arial" w:hAnsi="Arial" w:cs="Arial"/>
          <w:sz w:val="20"/>
          <w:szCs w:val="20"/>
        </w:rPr>
        <w:br/>
      </w:r>
    </w:p>
    <w:p w14:paraId="120D0EB6" w14:textId="77777777"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t xml:space="preserve">Students with a disability who attend post-secondary school part-time </w:t>
      </w:r>
      <w:proofErr w:type="gramStart"/>
      <w:r w:rsidRPr="00F548A5">
        <w:rPr>
          <w:rFonts w:ascii="Arial" w:hAnsi="Arial" w:cs="Arial"/>
          <w:sz w:val="20"/>
          <w:szCs w:val="20"/>
        </w:rPr>
        <w:t>on the basis of</w:t>
      </w:r>
      <w:proofErr w:type="gramEnd"/>
      <w:r w:rsidRPr="00F548A5">
        <w:rPr>
          <w:rFonts w:ascii="Arial" w:hAnsi="Arial" w:cs="Arial"/>
          <w:sz w:val="20"/>
          <w:szCs w:val="20"/>
        </w:rPr>
        <w:t xml:space="preserve"> their disability are also eligible to apply. Applicants must provide written documentation from their physician which indicates that the applicant’s disability prevents them from attending school on a full-time basis. For the purposes of this Scholarship program, a disability is defined as “a functional limitation that is caused by physical, sensory or mental health impairment or learning disability that restricts a student’s ability to perform the daily activities necessary to participate fully in post-secondary learning."</w:t>
      </w:r>
      <w:r w:rsidR="00B45C8B" w:rsidRPr="00F548A5">
        <w:rPr>
          <w:rFonts w:ascii="Arial" w:hAnsi="Arial" w:cs="Arial"/>
          <w:sz w:val="20"/>
          <w:szCs w:val="20"/>
        </w:rPr>
        <w:br/>
      </w:r>
    </w:p>
    <w:p w14:paraId="120D0EB7" w14:textId="77777777"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t>The definition of what constitutes “full-time” status is determined by the post-secondary institution being attended by the candidate in question.</w:t>
      </w:r>
      <w:r w:rsidR="00B45C8B" w:rsidRPr="00F548A5">
        <w:rPr>
          <w:rFonts w:ascii="Arial" w:hAnsi="Arial" w:cs="Arial"/>
          <w:sz w:val="20"/>
          <w:szCs w:val="20"/>
        </w:rPr>
        <w:br/>
      </w:r>
    </w:p>
    <w:p w14:paraId="120D0EB8" w14:textId="77777777"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t>Winning applicants will receive a tax slip in January or February of the following calendar year. Each winning applicant is responsible for determining their individual income tax implications.</w:t>
      </w:r>
      <w:r w:rsidR="00B45C8B" w:rsidRPr="00F548A5">
        <w:rPr>
          <w:rFonts w:ascii="Arial" w:hAnsi="Arial" w:cs="Arial"/>
          <w:sz w:val="20"/>
          <w:szCs w:val="20"/>
        </w:rPr>
        <w:br/>
      </w:r>
    </w:p>
    <w:p w14:paraId="120D0EB9" w14:textId="77777777" w:rsidR="00B45C8B" w:rsidRPr="00F548A5" w:rsidRDefault="5B14E590" w:rsidP="11E72230">
      <w:pPr>
        <w:pStyle w:val="ListParagraph"/>
        <w:numPr>
          <w:ilvl w:val="0"/>
          <w:numId w:val="1"/>
        </w:numPr>
        <w:rPr>
          <w:rFonts w:ascii="Arial" w:hAnsi="Arial" w:cs="Arial"/>
          <w:sz w:val="20"/>
          <w:szCs w:val="20"/>
        </w:rPr>
      </w:pPr>
      <w:r w:rsidRPr="00F548A5">
        <w:rPr>
          <w:rFonts w:ascii="Arial" w:hAnsi="Arial" w:cs="Arial"/>
          <w:sz w:val="20"/>
          <w:szCs w:val="20"/>
        </w:rPr>
        <w:t xml:space="preserve">Previous winners of </w:t>
      </w:r>
      <w:proofErr w:type="spellStart"/>
      <w:r w:rsidRPr="00F548A5">
        <w:rPr>
          <w:rFonts w:ascii="Arial" w:hAnsi="Arial" w:cs="Arial"/>
          <w:sz w:val="20"/>
          <w:szCs w:val="20"/>
        </w:rPr>
        <w:t>LiveBright</w:t>
      </w:r>
      <w:proofErr w:type="spellEnd"/>
      <w:r w:rsidRPr="00F548A5">
        <w:rPr>
          <w:rFonts w:ascii="Arial" w:hAnsi="Arial" w:cs="Arial"/>
          <w:sz w:val="20"/>
          <w:szCs w:val="20"/>
        </w:rPr>
        <w:t xml:space="preserve"> Scholarship Program are ineligible to win a second time.</w:t>
      </w:r>
    </w:p>
    <w:p w14:paraId="120D0EBC" w14:textId="77777777" w:rsidR="00170FA8" w:rsidRPr="00F548A5" w:rsidRDefault="00170FA8" w:rsidP="00C0388D">
      <w:pPr>
        <w:rPr>
          <w:rFonts w:ascii="Arial" w:hAnsi="Arial" w:cs="Arial"/>
          <w:sz w:val="20"/>
          <w:szCs w:val="20"/>
        </w:rPr>
      </w:pPr>
    </w:p>
    <w:sectPr w:rsidR="00170FA8" w:rsidRPr="00F548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791C" w14:textId="77777777" w:rsidR="006A3EB3" w:rsidRDefault="006A3EB3" w:rsidP="00170FA8">
      <w:pPr>
        <w:spacing w:after="0" w:line="240" w:lineRule="auto"/>
      </w:pPr>
      <w:r>
        <w:separator/>
      </w:r>
    </w:p>
  </w:endnote>
  <w:endnote w:type="continuationSeparator" w:id="0">
    <w:p w14:paraId="3A556C17" w14:textId="77777777" w:rsidR="006A3EB3" w:rsidRDefault="006A3EB3" w:rsidP="00170FA8">
      <w:pPr>
        <w:spacing w:after="0" w:line="240" w:lineRule="auto"/>
      </w:pPr>
      <w:r>
        <w:continuationSeparator/>
      </w:r>
    </w:p>
  </w:endnote>
  <w:endnote w:type="continuationNotice" w:id="1">
    <w:p w14:paraId="4E6048F6" w14:textId="77777777" w:rsidR="006A3EB3" w:rsidRDefault="006A3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1233" w14:textId="77777777" w:rsidR="006A3EB3" w:rsidRDefault="006A3EB3" w:rsidP="00170FA8">
      <w:pPr>
        <w:spacing w:after="0" w:line="240" w:lineRule="auto"/>
      </w:pPr>
      <w:r>
        <w:separator/>
      </w:r>
    </w:p>
  </w:footnote>
  <w:footnote w:type="continuationSeparator" w:id="0">
    <w:p w14:paraId="6452AC79" w14:textId="77777777" w:rsidR="006A3EB3" w:rsidRDefault="006A3EB3" w:rsidP="00170FA8">
      <w:pPr>
        <w:spacing w:after="0" w:line="240" w:lineRule="auto"/>
      </w:pPr>
      <w:r>
        <w:continuationSeparator/>
      </w:r>
    </w:p>
  </w:footnote>
  <w:footnote w:type="continuationNotice" w:id="1">
    <w:p w14:paraId="32B5C636" w14:textId="77777777" w:rsidR="006A3EB3" w:rsidRDefault="006A3E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E4131"/>
    <w:multiLevelType w:val="hybridMultilevel"/>
    <w:tmpl w:val="2BF6DF1E"/>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B57FEB"/>
    <w:multiLevelType w:val="hybridMultilevel"/>
    <w:tmpl w:val="5114E5FC"/>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62A65658"/>
    <w:multiLevelType w:val="hybridMultilevel"/>
    <w:tmpl w:val="4538EB84"/>
    <w:lvl w:ilvl="0" w:tplc="4A74C9DA">
      <w:start w:val="1"/>
      <w:numFmt w:val="upp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A4C32FC"/>
    <w:multiLevelType w:val="hybridMultilevel"/>
    <w:tmpl w:val="1CD44A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07311574">
    <w:abstractNumId w:val="0"/>
  </w:num>
  <w:num w:numId="2" w16cid:durableId="1858227771">
    <w:abstractNumId w:val="2"/>
  </w:num>
  <w:num w:numId="3" w16cid:durableId="1767117777">
    <w:abstractNumId w:val="3"/>
  </w:num>
  <w:num w:numId="4" w16cid:durableId="7563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00"/>
    <w:rsid w:val="00004F61"/>
    <w:rsid w:val="00043CFA"/>
    <w:rsid w:val="000603F1"/>
    <w:rsid w:val="00063D32"/>
    <w:rsid w:val="00080EA9"/>
    <w:rsid w:val="000D2519"/>
    <w:rsid w:val="000E305D"/>
    <w:rsid w:val="000E4F86"/>
    <w:rsid w:val="000F5F7B"/>
    <w:rsid w:val="0012412B"/>
    <w:rsid w:val="001378C8"/>
    <w:rsid w:val="001552E6"/>
    <w:rsid w:val="00170FA8"/>
    <w:rsid w:val="00186145"/>
    <w:rsid w:val="001941DC"/>
    <w:rsid w:val="001B01A6"/>
    <w:rsid w:val="001E3B05"/>
    <w:rsid w:val="001F3A69"/>
    <w:rsid w:val="001F3F5E"/>
    <w:rsid w:val="002322FF"/>
    <w:rsid w:val="0023625E"/>
    <w:rsid w:val="0025415A"/>
    <w:rsid w:val="002830F1"/>
    <w:rsid w:val="0029245C"/>
    <w:rsid w:val="002A7D48"/>
    <w:rsid w:val="002D2875"/>
    <w:rsid w:val="002E0364"/>
    <w:rsid w:val="002F2665"/>
    <w:rsid w:val="00307E06"/>
    <w:rsid w:val="00323E03"/>
    <w:rsid w:val="00334FA6"/>
    <w:rsid w:val="0035276C"/>
    <w:rsid w:val="00365673"/>
    <w:rsid w:val="003A4CDF"/>
    <w:rsid w:val="003D4708"/>
    <w:rsid w:val="004241D4"/>
    <w:rsid w:val="004322AE"/>
    <w:rsid w:val="0045220A"/>
    <w:rsid w:val="00481513"/>
    <w:rsid w:val="00492236"/>
    <w:rsid w:val="004D268B"/>
    <w:rsid w:val="004F6A84"/>
    <w:rsid w:val="00510B91"/>
    <w:rsid w:val="00514F39"/>
    <w:rsid w:val="005253DA"/>
    <w:rsid w:val="0055019B"/>
    <w:rsid w:val="00555148"/>
    <w:rsid w:val="00562B56"/>
    <w:rsid w:val="005946FF"/>
    <w:rsid w:val="005A0367"/>
    <w:rsid w:val="005A5B63"/>
    <w:rsid w:val="005C6EE8"/>
    <w:rsid w:val="00633C35"/>
    <w:rsid w:val="00666E5B"/>
    <w:rsid w:val="00680A63"/>
    <w:rsid w:val="00687B59"/>
    <w:rsid w:val="006A3EB3"/>
    <w:rsid w:val="006C50E6"/>
    <w:rsid w:val="00701236"/>
    <w:rsid w:val="00756875"/>
    <w:rsid w:val="00772489"/>
    <w:rsid w:val="00795B0B"/>
    <w:rsid w:val="007B6D67"/>
    <w:rsid w:val="007C3900"/>
    <w:rsid w:val="007D4B1D"/>
    <w:rsid w:val="007F5DB4"/>
    <w:rsid w:val="00844561"/>
    <w:rsid w:val="0086118C"/>
    <w:rsid w:val="0086184E"/>
    <w:rsid w:val="0088185D"/>
    <w:rsid w:val="00883321"/>
    <w:rsid w:val="008C0458"/>
    <w:rsid w:val="008D7B30"/>
    <w:rsid w:val="008E7463"/>
    <w:rsid w:val="008F3862"/>
    <w:rsid w:val="00902007"/>
    <w:rsid w:val="00921714"/>
    <w:rsid w:val="00926A9A"/>
    <w:rsid w:val="00932500"/>
    <w:rsid w:val="0099760D"/>
    <w:rsid w:val="009B3189"/>
    <w:rsid w:val="009C7D73"/>
    <w:rsid w:val="009F2FAD"/>
    <w:rsid w:val="00A1161E"/>
    <w:rsid w:val="00A41C09"/>
    <w:rsid w:val="00A56DAE"/>
    <w:rsid w:val="00A777CC"/>
    <w:rsid w:val="00AA1569"/>
    <w:rsid w:val="00AB509F"/>
    <w:rsid w:val="00AF685D"/>
    <w:rsid w:val="00B03624"/>
    <w:rsid w:val="00B140CC"/>
    <w:rsid w:val="00B23210"/>
    <w:rsid w:val="00B3139A"/>
    <w:rsid w:val="00B45C8B"/>
    <w:rsid w:val="00B520F2"/>
    <w:rsid w:val="00B63F48"/>
    <w:rsid w:val="00B65293"/>
    <w:rsid w:val="00B8161F"/>
    <w:rsid w:val="00BB638E"/>
    <w:rsid w:val="00BE716B"/>
    <w:rsid w:val="00BF1649"/>
    <w:rsid w:val="00C0388D"/>
    <w:rsid w:val="00C14BB7"/>
    <w:rsid w:val="00C35CF0"/>
    <w:rsid w:val="00C40FA8"/>
    <w:rsid w:val="00C46521"/>
    <w:rsid w:val="00C53B58"/>
    <w:rsid w:val="00C573B3"/>
    <w:rsid w:val="00C7342F"/>
    <w:rsid w:val="00C75846"/>
    <w:rsid w:val="00C84021"/>
    <w:rsid w:val="00C8483F"/>
    <w:rsid w:val="00CB3637"/>
    <w:rsid w:val="00CB4AD5"/>
    <w:rsid w:val="00CB4D7F"/>
    <w:rsid w:val="00CD1EF0"/>
    <w:rsid w:val="00DB15EF"/>
    <w:rsid w:val="00DC7029"/>
    <w:rsid w:val="00E121BD"/>
    <w:rsid w:val="00E96A6D"/>
    <w:rsid w:val="00EA41BE"/>
    <w:rsid w:val="00EC1DA1"/>
    <w:rsid w:val="00EC3CEE"/>
    <w:rsid w:val="00ED281C"/>
    <w:rsid w:val="00ED3152"/>
    <w:rsid w:val="00F24E16"/>
    <w:rsid w:val="00F540F9"/>
    <w:rsid w:val="00F548A5"/>
    <w:rsid w:val="00F84A1C"/>
    <w:rsid w:val="00FF4792"/>
    <w:rsid w:val="00FF70CD"/>
    <w:rsid w:val="00FF70E0"/>
    <w:rsid w:val="05386EFD"/>
    <w:rsid w:val="0EEE594C"/>
    <w:rsid w:val="11E72230"/>
    <w:rsid w:val="202D7E5E"/>
    <w:rsid w:val="45571C62"/>
    <w:rsid w:val="57AF739F"/>
    <w:rsid w:val="58511657"/>
    <w:rsid w:val="5B14E590"/>
    <w:rsid w:val="5B30BE09"/>
    <w:rsid w:val="6713FAF3"/>
    <w:rsid w:val="69D087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0E8C"/>
  <w15:chartTrackingRefBased/>
  <w15:docId w15:val="{08F4C57F-7721-46C2-8BF7-70246272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FA8"/>
  </w:style>
  <w:style w:type="paragraph" w:styleId="Footer">
    <w:name w:val="footer"/>
    <w:basedOn w:val="Normal"/>
    <w:link w:val="FooterChar"/>
    <w:uiPriority w:val="99"/>
    <w:unhideWhenUsed/>
    <w:rsid w:val="0017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FA8"/>
  </w:style>
  <w:style w:type="paragraph" w:styleId="ListParagraph">
    <w:name w:val="List Paragraph"/>
    <w:basedOn w:val="Normal"/>
    <w:uiPriority w:val="34"/>
    <w:qFormat/>
    <w:rsid w:val="00170FA8"/>
    <w:pPr>
      <w:ind w:left="720"/>
      <w:contextualSpacing/>
    </w:pPr>
  </w:style>
  <w:style w:type="character" w:styleId="Hyperlink">
    <w:name w:val="Hyperlink"/>
    <w:basedOn w:val="DefaultParagraphFont"/>
    <w:uiPriority w:val="99"/>
    <w:unhideWhenUsed/>
    <w:rsid w:val="00170FA8"/>
    <w:rPr>
      <w:color w:val="0563C1" w:themeColor="hyperlink"/>
      <w:u w:val="single"/>
    </w:rPr>
  </w:style>
  <w:style w:type="character" w:styleId="FollowedHyperlink">
    <w:name w:val="FollowedHyperlink"/>
    <w:basedOn w:val="DefaultParagraphFont"/>
    <w:uiPriority w:val="99"/>
    <w:semiHidden/>
    <w:unhideWhenUsed/>
    <w:rsid w:val="00633C35"/>
    <w:rPr>
      <w:color w:val="954F72" w:themeColor="followedHyperlink"/>
      <w:u w:val="single"/>
    </w:rPr>
  </w:style>
  <w:style w:type="character" w:styleId="CommentReference">
    <w:name w:val="annotation reference"/>
    <w:basedOn w:val="DefaultParagraphFont"/>
    <w:uiPriority w:val="99"/>
    <w:semiHidden/>
    <w:unhideWhenUsed/>
    <w:rsid w:val="00AA1569"/>
    <w:rPr>
      <w:sz w:val="16"/>
      <w:szCs w:val="16"/>
    </w:rPr>
  </w:style>
  <w:style w:type="paragraph" w:styleId="CommentText">
    <w:name w:val="annotation text"/>
    <w:basedOn w:val="Normal"/>
    <w:link w:val="CommentTextChar"/>
    <w:uiPriority w:val="99"/>
    <w:semiHidden/>
    <w:unhideWhenUsed/>
    <w:rsid w:val="00AA1569"/>
    <w:pPr>
      <w:spacing w:line="240" w:lineRule="auto"/>
    </w:pPr>
    <w:rPr>
      <w:sz w:val="20"/>
      <w:szCs w:val="20"/>
    </w:rPr>
  </w:style>
  <w:style w:type="character" w:customStyle="1" w:styleId="CommentTextChar">
    <w:name w:val="Comment Text Char"/>
    <w:basedOn w:val="DefaultParagraphFont"/>
    <w:link w:val="CommentText"/>
    <w:uiPriority w:val="99"/>
    <w:semiHidden/>
    <w:rsid w:val="00AA1569"/>
    <w:rPr>
      <w:sz w:val="20"/>
      <w:szCs w:val="20"/>
    </w:rPr>
  </w:style>
  <w:style w:type="paragraph" w:styleId="CommentSubject">
    <w:name w:val="annotation subject"/>
    <w:basedOn w:val="CommentText"/>
    <w:next w:val="CommentText"/>
    <w:link w:val="CommentSubjectChar"/>
    <w:uiPriority w:val="99"/>
    <w:semiHidden/>
    <w:unhideWhenUsed/>
    <w:rsid w:val="00AA1569"/>
    <w:rPr>
      <w:b/>
      <w:bCs/>
    </w:rPr>
  </w:style>
  <w:style w:type="character" w:customStyle="1" w:styleId="CommentSubjectChar">
    <w:name w:val="Comment Subject Char"/>
    <w:basedOn w:val="CommentTextChar"/>
    <w:link w:val="CommentSubject"/>
    <w:uiPriority w:val="99"/>
    <w:semiHidden/>
    <w:rsid w:val="00AA1569"/>
    <w:rPr>
      <w:b/>
      <w:bCs/>
      <w:sz w:val="20"/>
      <w:szCs w:val="20"/>
    </w:rPr>
  </w:style>
  <w:style w:type="paragraph" w:styleId="BalloonText">
    <w:name w:val="Balloon Text"/>
    <w:basedOn w:val="Normal"/>
    <w:link w:val="BalloonTextChar"/>
    <w:uiPriority w:val="99"/>
    <w:semiHidden/>
    <w:unhideWhenUsed/>
    <w:rsid w:val="00AA1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69"/>
    <w:rPr>
      <w:rFonts w:ascii="Segoe UI" w:hAnsi="Segoe UI" w:cs="Segoe UI"/>
      <w:sz w:val="18"/>
      <w:szCs w:val="18"/>
    </w:rPr>
  </w:style>
  <w:style w:type="character" w:styleId="UnresolvedMention">
    <w:name w:val="Unresolved Mention"/>
    <w:basedOn w:val="DefaultParagraphFont"/>
    <w:uiPriority w:val="99"/>
    <w:semiHidden/>
    <w:unhideWhenUsed/>
    <w:rsid w:val="004D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lifeglobalinvestments.com/en/insights/investor-education/getting-started/tfsas-rrsps-resps-and-non-registered-accounts-a-comparis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nlifeglobalinvestments.com/en/campaigns/sun-life-retirement/?WT.ac=en-ca:web:slf_internal:landing_page:investor_message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unlifeglobalinvestments.com/en/about-us/livebright-scholarship-progra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lifeglobalinvestments.com/en/insights/investor-education/getting-started/how-to-estimate-when-your-money-will-double-the-rule-of-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d0f1ca06-04ab-44c4-966a-0602ce8cc232">
      <Url xsi:nil="true"/>
      <Description xsi:nil="true"/>
    </_dlc_DocIdUrl>
    <_ip_UnifiedCompliancePolicyUIAction xmlns="http://schemas.microsoft.com/sharepoint/v3" xsi:nil="true"/>
    <_dlc_DocId xmlns="d0f1ca06-04ab-44c4-966a-0602ce8cc232" xsi:nil="true"/>
    <Notes xmlns="84b5f5c7-db63-4bdc-870f-e5d56eb8293e" xsi:nil="true"/>
    <_ip_UnifiedCompliancePolicyProperties xmlns="http://schemas.microsoft.com/sharepoint/v3" xsi:nil="true"/>
    <_dlc_DocIdPersistId xmlns="d0f1ca06-04ab-44c4-966a-0602ce8cc232" xsi:nil="true"/>
    <TaxCatchAll xmlns="d0f1ca06-04ab-44c4-966a-0602ce8cc232" xsi:nil="true"/>
    <lcf76f155ced4ddcb4097134ff3c332f xmlns="84b5f5c7-db63-4bdc-870f-e5d56eb8293e">
      <Terms xmlns="http://schemas.microsoft.com/office/infopath/2007/PartnerControls"/>
    </lcf76f155ced4ddcb4097134ff3c332f>
  </documentManagement>
</p: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4565C31060656488AC16350F017C3C0" ma:contentTypeVersion="46" ma:contentTypeDescription="Create a new document." ma:contentTypeScope="" ma:versionID="cdf718fc93e295ffef401210a02e1e44">
  <xsd:schema xmlns:xsd="http://www.w3.org/2001/XMLSchema" xmlns:xs="http://www.w3.org/2001/XMLSchema" xmlns:p="http://schemas.microsoft.com/office/2006/metadata/properties" xmlns:ns1="http://schemas.microsoft.com/sharepoint/v3" xmlns:ns2="d0f1ca06-04ab-44c4-966a-0602ce8cc232" xmlns:ns3="84b5f5c7-db63-4bdc-870f-e5d56eb8293e" xmlns:ns4="a4f43d4f-0b14-4c8e-8515-e0946a1a7bc8" targetNamespace="http://schemas.microsoft.com/office/2006/metadata/properties" ma:root="true" ma:fieldsID="d6ab8dd5d5ce3cf0217daf332487cc43" ns1:_="" ns2:_="" ns3:_="" ns4:_="">
    <xsd:import namespace="http://schemas.microsoft.com/sharepoint/v3"/>
    <xsd:import namespace="d0f1ca06-04ab-44c4-966a-0602ce8cc232"/>
    <xsd:import namespace="84b5f5c7-db63-4bdc-870f-e5d56eb8293e"/>
    <xsd:import namespace="a4f43d4f-0b14-4c8e-8515-e0946a1a7bc8"/>
    <xsd:element name="properties">
      <xsd:complexType>
        <xsd:sequence>
          <xsd:element name="documentManagement">
            <xsd:complexType>
              <xsd:all>
                <xsd:element ref="ns2:_dlc_DocId" minOccurs="0"/>
                <xsd:element ref="ns2:_dlc_DocIdUrl" minOccurs="0"/>
                <xsd:element ref="ns2:_dlc_DocIdPersistId"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Notes"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1ca06-04ab-44c4-966a-0602ce8cc2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baebe621-79fe-4132-bfa1-12049a844d43}" ma:internalName="TaxCatchAll" ma:showField="CatchAllData" ma:web="d0f1ca06-04ab-44c4-966a-0602ce8cc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b5f5c7-db63-4bdc-870f-e5d56eb8293e" elementFormDefault="qualified">
    <xsd:import namespace="http://schemas.microsoft.com/office/2006/documentManagement/types"/>
    <xsd:import namespace="http://schemas.microsoft.com/office/infopath/2007/PartnerControls"/>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otes" ma:index="17" nillable="true" ma:displayName="Notes" ma:format="Dropdown" ma:internalName="Notes">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f281f3-005c-4590-8509-9f2f2da8ad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f43d4f-0b14-4c8e-8515-e0946a1a7b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A3CD4-F0EC-4189-B1FF-2810F49E9DF5}">
  <ds:schemaRefs>
    <ds:schemaRef ds:uri="http://schemas.microsoft.com/office/2006/metadata/properties"/>
    <ds:schemaRef ds:uri="http://schemas.microsoft.com/office/infopath/2007/PartnerControls"/>
    <ds:schemaRef ds:uri="d0f1ca06-04ab-44c4-966a-0602ce8cc232"/>
    <ds:schemaRef ds:uri="http://schemas.microsoft.com/sharepoint/v3"/>
    <ds:schemaRef ds:uri="84b5f5c7-db63-4bdc-870f-e5d56eb8293e"/>
  </ds:schemaRefs>
</ds:datastoreItem>
</file>

<file path=customXml/itemProps2.xml><?xml version="1.0" encoding="utf-8"?>
<ds:datastoreItem xmlns:ds="http://schemas.openxmlformats.org/officeDocument/2006/customXml" ds:itemID="{7117DD31-CE92-4788-B7B7-E801E1D4B03A}">
  <ds:schemaRefs>
    <ds:schemaRef ds:uri="http://schemas.microsoft.com/sharepoint/events"/>
    <ds:schemaRef ds:uri=""/>
  </ds:schemaRefs>
</ds:datastoreItem>
</file>

<file path=customXml/itemProps3.xml><?xml version="1.0" encoding="utf-8"?>
<ds:datastoreItem xmlns:ds="http://schemas.openxmlformats.org/officeDocument/2006/customXml" ds:itemID="{F0FFF730-3F75-42CF-A5A1-4C2E2C3A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1ca06-04ab-44c4-966a-0602ce8cc232"/>
    <ds:schemaRef ds:uri="84b5f5c7-db63-4bdc-870f-e5d56eb8293e"/>
    <ds:schemaRef ds:uri="a4f43d4f-0b14-4c8e-8515-e0946a1a7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100123-389C-4552-B7F4-1D4569545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Sun Life Financial</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 James Velengattucherry</dc:creator>
  <cp:keywords/>
  <dc:description/>
  <cp:lastModifiedBy>Emma Curtis</cp:lastModifiedBy>
  <cp:revision>3</cp:revision>
  <dcterms:created xsi:type="dcterms:W3CDTF">2023-06-21T18:04:00Z</dcterms:created>
  <dcterms:modified xsi:type="dcterms:W3CDTF">2023-06-26T20:16:00Z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0x010100F4565C31060656488AC16350F017C3C0</vt:lpwstr>
  </property>
  <property fmtid="{D5CDD505-2E9C-101B-9397-08002B2CF9AE}" pid="3" name="_dlc_DocIdItemGuid">
    <vt:lpwstr>2720069b-83d3-4a83-819d-817cc39ea126</vt:lpwstr>
  </property>
  <property fmtid="{D5CDD505-2E9C-101B-9397-08002B2CF9AE}" pid="4" name="MediaServiceImageTags">
    <vt:lpwstr/>
  </property>
</Properties>
</file>